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1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3383"/>
        <w:gridCol w:w="3383"/>
        <w:gridCol w:w="3383"/>
      </w:tblGrid>
      <w:tr w:rsidR="00144431" w:rsidRPr="000F46B2" w14:paraId="74E20FAB" w14:textId="77777777" w:rsidTr="00D355FF">
        <w:trPr>
          <w:trHeight w:hRule="exact" w:val="851"/>
          <w:jc w:val="center"/>
        </w:trPr>
        <w:tc>
          <w:tcPr>
            <w:tcW w:w="10206" w:type="dxa"/>
            <w:gridSpan w:val="3"/>
            <w:vAlign w:val="center"/>
          </w:tcPr>
          <w:p w14:paraId="4306BF34" w14:textId="5B531B62" w:rsidR="00144431" w:rsidRPr="000F46B2" w:rsidRDefault="000A5221" w:rsidP="00D355FF">
            <w:pPr>
              <w:pStyle w:val="Type"/>
              <w:rPr>
                <w:lang w:val="en-GB"/>
              </w:rPr>
            </w:pPr>
            <w:r>
              <w:rPr>
                <w:lang w:val="en-GB"/>
              </w:rPr>
              <w:t>Report</w:t>
            </w:r>
          </w:p>
        </w:tc>
      </w:tr>
      <w:tr w:rsidR="00144431" w:rsidRPr="000F640E" w14:paraId="355BAFBF" w14:textId="77777777" w:rsidTr="00D355FF">
        <w:trPr>
          <w:trHeight w:hRule="exact" w:val="2835"/>
          <w:jc w:val="center"/>
        </w:trPr>
        <w:tc>
          <w:tcPr>
            <w:tcW w:w="10206" w:type="dxa"/>
            <w:gridSpan w:val="3"/>
            <w:vAlign w:val="center"/>
          </w:tcPr>
          <w:p w14:paraId="0FAE861D" w14:textId="197287A6" w:rsidR="005B0AA4" w:rsidRPr="000F46B2" w:rsidRDefault="00D83C09" w:rsidP="0049413E">
            <w:pPr>
              <w:jc w:val="center"/>
              <w:rPr>
                <w:rFonts w:ascii="Verdana" w:hAnsi="Verdana"/>
                <w:b/>
                <w:sz w:val="40"/>
                <w:szCs w:val="40"/>
                <w:lang w:val="en-GB"/>
              </w:rPr>
            </w:pPr>
            <w:r>
              <w:rPr>
                <w:rFonts w:ascii="Verdana" w:hAnsi="Verdana"/>
                <w:b/>
                <w:sz w:val="40"/>
                <w:szCs w:val="40"/>
                <w:lang w:val="en-GB"/>
              </w:rPr>
              <w:t>Modification and Analysis of the CMS ME11 Clamp</w:t>
            </w:r>
            <w:r w:rsidR="00D11CED">
              <w:rPr>
                <w:rFonts w:ascii="Verdana" w:hAnsi="Verdana"/>
                <w:b/>
                <w:sz w:val="40"/>
                <w:szCs w:val="40"/>
                <w:lang w:val="en-GB"/>
              </w:rPr>
              <w:t>.</w:t>
            </w:r>
          </w:p>
        </w:tc>
      </w:tr>
      <w:tr w:rsidR="00144431" w:rsidRPr="00223A82" w14:paraId="46BC2535" w14:textId="77777777" w:rsidTr="00430EC7">
        <w:trPr>
          <w:trHeight w:hRule="exact" w:val="2552"/>
          <w:jc w:val="center"/>
        </w:trPr>
        <w:tc>
          <w:tcPr>
            <w:tcW w:w="10206" w:type="dxa"/>
            <w:gridSpan w:val="3"/>
            <w:tcBorders>
              <w:bottom w:val="single" w:sz="4" w:space="0" w:color="auto"/>
            </w:tcBorders>
          </w:tcPr>
          <w:p w14:paraId="1972087B" w14:textId="4932625A" w:rsidR="00144431" w:rsidRPr="001542A7" w:rsidRDefault="00144431" w:rsidP="006A122D">
            <w:pPr>
              <w:pStyle w:val="Subtitle1"/>
              <w:rPr>
                <w:b w:val="0"/>
                <w:bCs w:val="0"/>
                <w:sz w:val="22"/>
                <w:szCs w:val="22"/>
              </w:rPr>
            </w:pPr>
          </w:p>
        </w:tc>
      </w:tr>
      <w:tr w:rsidR="00144431" w:rsidRPr="000F46B2" w14:paraId="125ECD62" w14:textId="77777777" w:rsidTr="00430EC7">
        <w:trPr>
          <w:trHeight w:hRule="exact" w:val="284"/>
          <w:jc w:val="center"/>
        </w:trPr>
        <w:tc>
          <w:tcPr>
            <w:tcW w:w="3402" w:type="dxa"/>
            <w:tcBorders>
              <w:top w:val="single" w:sz="4" w:space="0" w:color="auto"/>
              <w:right w:val="single" w:sz="4" w:space="0" w:color="auto"/>
            </w:tcBorders>
            <w:vAlign w:val="center"/>
          </w:tcPr>
          <w:p w14:paraId="3AEC49E1" w14:textId="77777777" w:rsidR="00144431" w:rsidRPr="000F46B2" w:rsidRDefault="00144431" w:rsidP="00D355FF">
            <w:pPr>
              <w:pStyle w:val="Authorslabel"/>
              <w:rPr>
                <w:lang w:val="en-GB"/>
              </w:rPr>
            </w:pPr>
            <w:r w:rsidRPr="000F46B2">
              <w:rPr>
                <w:lang w:val="en-GB"/>
              </w:rPr>
              <w:t>DOCUMENT PREPARED BY:</w:t>
            </w:r>
          </w:p>
        </w:tc>
        <w:tc>
          <w:tcPr>
            <w:tcW w:w="3402" w:type="dxa"/>
            <w:tcBorders>
              <w:top w:val="single" w:sz="4" w:space="0" w:color="auto"/>
              <w:left w:val="single" w:sz="4" w:space="0" w:color="auto"/>
              <w:right w:val="single" w:sz="4" w:space="0" w:color="auto"/>
            </w:tcBorders>
            <w:vAlign w:val="center"/>
          </w:tcPr>
          <w:p w14:paraId="15DB1E99" w14:textId="77777777" w:rsidR="00144431" w:rsidRPr="000F46B2" w:rsidRDefault="00144431" w:rsidP="00D355FF">
            <w:pPr>
              <w:pStyle w:val="Authorslabel"/>
              <w:rPr>
                <w:lang w:val="en-GB"/>
              </w:rPr>
            </w:pPr>
            <w:r w:rsidRPr="000F46B2">
              <w:rPr>
                <w:lang w:val="en-GB"/>
              </w:rPr>
              <w:t>DOCUMENT CHECKED BY:</w:t>
            </w:r>
          </w:p>
        </w:tc>
        <w:tc>
          <w:tcPr>
            <w:tcW w:w="3402" w:type="dxa"/>
            <w:tcBorders>
              <w:top w:val="single" w:sz="4" w:space="0" w:color="auto"/>
              <w:left w:val="single" w:sz="4" w:space="0" w:color="auto"/>
            </w:tcBorders>
            <w:vAlign w:val="center"/>
          </w:tcPr>
          <w:p w14:paraId="12318F9A" w14:textId="77777777" w:rsidR="00144431" w:rsidRPr="000F46B2" w:rsidRDefault="00144431" w:rsidP="00D355FF">
            <w:pPr>
              <w:pStyle w:val="Authorslabel"/>
              <w:rPr>
                <w:lang w:val="en-GB"/>
              </w:rPr>
            </w:pPr>
            <w:r w:rsidRPr="000F46B2">
              <w:rPr>
                <w:lang w:val="en-GB"/>
              </w:rPr>
              <w:t>DOCUMENT APPROVED BY:</w:t>
            </w:r>
          </w:p>
        </w:tc>
      </w:tr>
      <w:tr w:rsidR="00144431" w:rsidRPr="000F46B2" w14:paraId="6D20CD39" w14:textId="77777777" w:rsidTr="00430EC7">
        <w:trPr>
          <w:trHeight w:hRule="exact" w:val="2552"/>
          <w:jc w:val="center"/>
        </w:trPr>
        <w:tc>
          <w:tcPr>
            <w:tcW w:w="3402" w:type="dxa"/>
            <w:tcBorders>
              <w:bottom w:val="single" w:sz="4" w:space="0" w:color="auto"/>
              <w:right w:val="single" w:sz="4" w:space="0" w:color="auto"/>
            </w:tcBorders>
          </w:tcPr>
          <w:p w14:paraId="66260786" w14:textId="40B47154" w:rsidR="00144431" w:rsidRDefault="0047026D" w:rsidP="00884379">
            <w:pPr>
              <w:pStyle w:val="Authors"/>
              <w:tabs>
                <w:tab w:val="left" w:pos="810"/>
                <w:tab w:val="center" w:pos="1689"/>
              </w:tabs>
              <w:rPr>
                <w:lang w:val="fr-CH"/>
              </w:rPr>
            </w:pPr>
            <w:r>
              <w:rPr>
                <w:lang w:val="fr-CH"/>
              </w:rPr>
              <w:t>Ali Karaki</w:t>
            </w:r>
          </w:p>
          <w:p w14:paraId="59F9D22F" w14:textId="54A2030E" w:rsidR="000A5221" w:rsidRPr="00223A82" w:rsidRDefault="000A5221" w:rsidP="00567F61">
            <w:pPr>
              <w:pStyle w:val="Authors"/>
              <w:tabs>
                <w:tab w:val="left" w:pos="810"/>
                <w:tab w:val="center" w:pos="1689"/>
              </w:tabs>
              <w:rPr>
                <w:lang w:val="fr-CH"/>
              </w:rPr>
            </w:pPr>
          </w:p>
        </w:tc>
        <w:tc>
          <w:tcPr>
            <w:tcW w:w="3402" w:type="dxa"/>
            <w:tcBorders>
              <w:left w:val="single" w:sz="4" w:space="0" w:color="auto"/>
              <w:bottom w:val="single" w:sz="4" w:space="0" w:color="auto"/>
              <w:right w:val="single" w:sz="4" w:space="0" w:color="auto"/>
            </w:tcBorders>
          </w:tcPr>
          <w:p w14:paraId="71667B19" w14:textId="3505A644" w:rsidR="00A11DE7" w:rsidRDefault="0047026D" w:rsidP="007A50E8">
            <w:pPr>
              <w:pStyle w:val="Authors"/>
              <w:rPr>
                <w:lang w:val="en-GB"/>
              </w:rPr>
            </w:pPr>
            <w:r>
              <w:rPr>
                <w:lang w:val="en-GB"/>
              </w:rPr>
              <w:t>Cristina Penades Huesca</w:t>
            </w:r>
            <w:r w:rsidR="00A71EC9">
              <w:rPr>
                <w:lang w:val="en-GB"/>
              </w:rPr>
              <w:br/>
            </w:r>
          </w:p>
          <w:p w14:paraId="60014E02" w14:textId="7F5556AF" w:rsidR="000A5221" w:rsidRPr="000F46B2" w:rsidRDefault="000A5221" w:rsidP="007A50E8">
            <w:pPr>
              <w:pStyle w:val="Authors"/>
              <w:rPr>
                <w:lang w:val="en-GB"/>
              </w:rPr>
            </w:pPr>
          </w:p>
        </w:tc>
        <w:tc>
          <w:tcPr>
            <w:tcW w:w="3402" w:type="dxa"/>
            <w:tcBorders>
              <w:left w:val="single" w:sz="4" w:space="0" w:color="auto"/>
              <w:bottom w:val="single" w:sz="4" w:space="0" w:color="auto"/>
            </w:tcBorders>
          </w:tcPr>
          <w:p w14:paraId="2D1A8303" w14:textId="578F319A" w:rsidR="00144431" w:rsidRPr="000F46B2" w:rsidRDefault="00144431" w:rsidP="007F4DF2">
            <w:pPr>
              <w:pStyle w:val="Authors"/>
              <w:rPr>
                <w:lang w:val="en-GB"/>
              </w:rPr>
            </w:pPr>
          </w:p>
        </w:tc>
      </w:tr>
    </w:tbl>
    <w:p w14:paraId="1E6DFA52" w14:textId="77777777" w:rsidR="00144431" w:rsidRPr="000F46B2" w:rsidRDefault="00144431" w:rsidP="00144431">
      <w:pPr>
        <w:pStyle w:val="ApproGroup"/>
        <w:rPr>
          <w:lang w:val="en-GB"/>
        </w:rPr>
      </w:pPr>
    </w:p>
    <w:p w14:paraId="7C28E3F1" w14:textId="77777777" w:rsidR="00FA14C8" w:rsidRPr="000F46B2" w:rsidRDefault="00FA14C8" w:rsidP="00FA14C8">
      <w:pPr>
        <w:pStyle w:val="Type"/>
        <w:jc w:val="left"/>
        <w:rPr>
          <w:sz w:val="15"/>
          <w:szCs w:val="15"/>
          <w:lang w:val="en-GB"/>
        </w:rPr>
      </w:pPr>
      <w:r w:rsidRPr="000F46B2">
        <w:rPr>
          <w:sz w:val="15"/>
          <w:szCs w:val="15"/>
          <w:lang w:val="en-GB"/>
        </w:rPr>
        <w:t xml:space="preserve">DISTRIBUTION LIST: </w:t>
      </w:r>
    </w:p>
    <w:p w14:paraId="47BD91AE" w14:textId="77777777" w:rsidR="00885D58" w:rsidRPr="000F46B2" w:rsidRDefault="00885D58" w:rsidP="00FA14C8">
      <w:pPr>
        <w:pStyle w:val="Type"/>
        <w:jc w:val="left"/>
        <w:rPr>
          <w:sz w:val="15"/>
          <w:szCs w:val="15"/>
          <w:lang w:val="en-GB"/>
        </w:rPr>
      </w:pPr>
    </w:p>
    <w:p w14:paraId="4E8AA73D" w14:textId="3EA3227E" w:rsidR="001A6036" w:rsidRPr="00E428BE" w:rsidRDefault="00603173" w:rsidP="001A6036">
      <w:pPr>
        <w:rPr>
          <w:lang w:val="it-IT"/>
        </w:rPr>
      </w:pPr>
      <w:r w:rsidRPr="00E428BE">
        <w:rPr>
          <w:lang w:val="it-IT"/>
        </w:rPr>
        <w:t xml:space="preserve"> </w:t>
      </w:r>
    </w:p>
    <w:p w14:paraId="383E9FA2" w14:textId="77777777" w:rsidR="00885D58" w:rsidRPr="00E428BE" w:rsidRDefault="00885D58" w:rsidP="00603173">
      <w:pPr>
        <w:rPr>
          <w:lang w:val="it-IT"/>
        </w:rPr>
      </w:pPr>
    </w:p>
    <w:p w14:paraId="557EE6D6" w14:textId="77777777" w:rsidR="00FA14C8" w:rsidRPr="00E428BE" w:rsidRDefault="00FA14C8" w:rsidP="00FA14C8">
      <w:pPr>
        <w:pStyle w:val="Type"/>
        <w:jc w:val="left"/>
        <w:rPr>
          <w:sz w:val="15"/>
          <w:szCs w:val="15"/>
          <w:lang w:val="it-IT"/>
        </w:rPr>
      </w:pPr>
    </w:p>
    <w:p w14:paraId="4734D288" w14:textId="77777777" w:rsidR="0049413E" w:rsidRDefault="00144431" w:rsidP="000A6610">
      <w:pPr>
        <w:pStyle w:val="FrontPageDocType"/>
        <w:rPr>
          <w:lang w:val="it-IT"/>
        </w:rPr>
      </w:pPr>
      <w:r w:rsidRPr="00E428BE">
        <w:rPr>
          <w:lang w:val="it-IT"/>
        </w:rPr>
        <w:br w:type="page"/>
      </w:r>
    </w:p>
    <w:p w14:paraId="13FCA6FD" w14:textId="77777777" w:rsidR="00BC3E3E" w:rsidRDefault="0049413E" w:rsidP="0049413E">
      <w:pPr>
        <w:pStyle w:val="Type"/>
        <w:jc w:val="left"/>
        <w:rPr>
          <w:sz w:val="20"/>
          <w:szCs w:val="20"/>
        </w:rPr>
      </w:pPr>
      <w:r>
        <w:rPr>
          <w:sz w:val="20"/>
          <w:szCs w:val="20"/>
        </w:rPr>
        <w:lastRenderedPageBreak/>
        <w:t xml:space="preserve"> </w:t>
      </w:r>
    </w:p>
    <w:sdt>
      <w:sdtPr>
        <w:rPr>
          <w:sz w:val="20"/>
          <w:szCs w:val="20"/>
        </w:rPr>
        <w:id w:val="168071909"/>
        <w:docPartObj>
          <w:docPartGallery w:val="Table of Contents"/>
          <w:docPartUnique/>
        </w:docPartObj>
      </w:sdtPr>
      <w:sdtEndPr>
        <w:rPr>
          <w:noProof/>
        </w:rPr>
      </w:sdtEndPr>
      <w:sdtContent>
        <w:p w14:paraId="10397C58" w14:textId="2E79DC14" w:rsidR="000A6610" w:rsidRPr="000F46B2" w:rsidRDefault="000A6610" w:rsidP="0049413E">
          <w:pPr>
            <w:pStyle w:val="Type"/>
            <w:jc w:val="left"/>
          </w:pPr>
          <w:r w:rsidRPr="000F46B2">
            <w:t>TABLE OF CONTENTS</w:t>
          </w:r>
        </w:p>
        <w:p w14:paraId="223A7BA1" w14:textId="1D555C07" w:rsidR="00BA5405" w:rsidRDefault="000A6610">
          <w:pPr>
            <w:pStyle w:val="TOC1"/>
            <w:rPr>
              <w:rFonts w:asciiTheme="minorHAnsi" w:hAnsiTheme="minorHAnsi"/>
              <w:sz w:val="22"/>
              <w:szCs w:val="22"/>
              <w:lang w:val="en-GB" w:eastAsia="en-GB"/>
            </w:rPr>
          </w:pPr>
          <w:r w:rsidRPr="000F46B2">
            <w:rPr>
              <w:noProof w:val="0"/>
              <w:lang w:val="en-GB"/>
            </w:rPr>
            <w:fldChar w:fldCharType="begin"/>
          </w:r>
          <w:r w:rsidRPr="000F46B2">
            <w:rPr>
              <w:lang w:val="en-GB"/>
            </w:rPr>
            <w:instrText xml:space="preserve"> TOC \o "1-3" \h \z \u </w:instrText>
          </w:r>
          <w:r w:rsidRPr="000F46B2">
            <w:rPr>
              <w:noProof w:val="0"/>
              <w:lang w:val="en-GB"/>
            </w:rPr>
            <w:fldChar w:fldCharType="separate"/>
          </w:r>
          <w:hyperlink w:anchor="_Toc136334675" w:history="1">
            <w:r w:rsidR="00BA5405" w:rsidRPr="00544D5F">
              <w:rPr>
                <w:rStyle w:val="Hyperlink"/>
                <w:lang w:val="fr-FR"/>
              </w:rPr>
              <w:t>1.</w:t>
            </w:r>
            <w:r w:rsidR="00BA5405">
              <w:rPr>
                <w:rFonts w:asciiTheme="minorHAnsi" w:hAnsiTheme="minorHAnsi"/>
                <w:sz w:val="22"/>
                <w:szCs w:val="22"/>
                <w:lang w:val="en-GB" w:eastAsia="en-GB"/>
              </w:rPr>
              <w:tab/>
            </w:r>
            <w:r w:rsidR="00BA5405" w:rsidRPr="00544D5F">
              <w:rPr>
                <w:rStyle w:val="Hyperlink"/>
              </w:rPr>
              <w:t>Introduction</w:t>
            </w:r>
            <w:r w:rsidR="00BA5405">
              <w:rPr>
                <w:webHidden/>
              </w:rPr>
              <w:tab/>
            </w:r>
            <w:r w:rsidR="00BA5405">
              <w:rPr>
                <w:webHidden/>
              </w:rPr>
              <w:fldChar w:fldCharType="begin"/>
            </w:r>
            <w:r w:rsidR="00BA5405">
              <w:rPr>
                <w:webHidden/>
              </w:rPr>
              <w:instrText xml:space="preserve"> PAGEREF _Toc136334675 \h </w:instrText>
            </w:r>
            <w:r w:rsidR="00BA5405">
              <w:rPr>
                <w:webHidden/>
              </w:rPr>
            </w:r>
            <w:r w:rsidR="00BA5405">
              <w:rPr>
                <w:webHidden/>
              </w:rPr>
              <w:fldChar w:fldCharType="separate"/>
            </w:r>
            <w:r w:rsidR="00BA5405">
              <w:rPr>
                <w:webHidden/>
              </w:rPr>
              <w:t>3</w:t>
            </w:r>
            <w:r w:rsidR="00BA5405">
              <w:rPr>
                <w:webHidden/>
              </w:rPr>
              <w:fldChar w:fldCharType="end"/>
            </w:r>
          </w:hyperlink>
        </w:p>
        <w:p w14:paraId="38A5A522" w14:textId="7E6FF1F3" w:rsidR="00BA5405" w:rsidRDefault="00610EB4">
          <w:pPr>
            <w:pStyle w:val="TOC1"/>
            <w:rPr>
              <w:rFonts w:asciiTheme="minorHAnsi" w:hAnsiTheme="minorHAnsi"/>
              <w:sz w:val="22"/>
              <w:szCs w:val="22"/>
              <w:lang w:val="en-GB" w:eastAsia="en-GB"/>
            </w:rPr>
          </w:pPr>
          <w:hyperlink w:anchor="_Toc136334676" w:history="1">
            <w:r w:rsidR="00BA5405" w:rsidRPr="00544D5F">
              <w:rPr>
                <w:rStyle w:val="Hyperlink"/>
                <w:lang w:val="fr-FR"/>
              </w:rPr>
              <w:t>2.</w:t>
            </w:r>
            <w:r w:rsidR="00BA5405">
              <w:rPr>
                <w:rFonts w:asciiTheme="minorHAnsi" w:hAnsiTheme="minorHAnsi"/>
                <w:sz w:val="22"/>
                <w:szCs w:val="22"/>
                <w:lang w:val="en-GB" w:eastAsia="en-GB"/>
              </w:rPr>
              <w:tab/>
            </w:r>
            <w:r w:rsidR="00BA5405" w:rsidRPr="00544D5F">
              <w:rPr>
                <w:rStyle w:val="Hyperlink"/>
              </w:rPr>
              <w:t>Original clamp</w:t>
            </w:r>
            <w:r w:rsidR="00BA5405">
              <w:rPr>
                <w:webHidden/>
              </w:rPr>
              <w:tab/>
            </w:r>
            <w:r w:rsidR="00BA5405">
              <w:rPr>
                <w:webHidden/>
              </w:rPr>
              <w:fldChar w:fldCharType="begin"/>
            </w:r>
            <w:r w:rsidR="00BA5405">
              <w:rPr>
                <w:webHidden/>
              </w:rPr>
              <w:instrText xml:space="preserve"> PAGEREF _Toc136334676 \h </w:instrText>
            </w:r>
            <w:r w:rsidR="00BA5405">
              <w:rPr>
                <w:webHidden/>
              </w:rPr>
            </w:r>
            <w:r w:rsidR="00BA5405">
              <w:rPr>
                <w:webHidden/>
              </w:rPr>
              <w:fldChar w:fldCharType="separate"/>
            </w:r>
            <w:r w:rsidR="00BA5405">
              <w:rPr>
                <w:webHidden/>
              </w:rPr>
              <w:t>4</w:t>
            </w:r>
            <w:r w:rsidR="00BA5405">
              <w:rPr>
                <w:webHidden/>
              </w:rPr>
              <w:fldChar w:fldCharType="end"/>
            </w:r>
          </w:hyperlink>
        </w:p>
        <w:p w14:paraId="45BCD46E" w14:textId="72517A5A" w:rsidR="00BA5405" w:rsidRDefault="00610EB4">
          <w:pPr>
            <w:pStyle w:val="TOC2"/>
            <w:rPr>
              <w:rFonts w:asciiTheme="minorHAnsi" w:hAnsiTheme="minorHAnsi"/>
              <w:sz w:val="22"/>
              <w:szCs w:val="22"/>
              <w:lang w:val="en-GB" w:eastAsia="en-GB"/>
            </w:rPr>
          </w:pPr>
          <w:hyperlink w:anchor="_Toc136334677" w:history="1">
            <w:r w:rsidR="00BA5405" w:rsidRPr="00544D5F">
              <w:rPr>
                <w:rStyle w:val="Hyperlink"/>
                <w:lang w:val="en-GB"/>
              </w:rPr>
              <w:t>2.1.</w:t>
            </w:r>
            <w:r w:rsidR="00BA5405">
              <w:rPr>
                <w:rFonts w:asciiTheme="minorHAnsi" w:hAnsiTheme="minorHAnsi"/>
                <w:sz w:val="22"/>
                <w:szCs w:val="22"/>
                <w:lang w:val="en-GB" w:eastAsia="en-GB"/>
              </w:rPr>
              <w:tab/>
            </w:r>
            <w:r w:rsidR="00BA5405" w:rsidRPr="00544D5F">
              <w:rPr>
                <w:rStyle w:val="Hyperlink"/>
              </w:rPr>
              <w:t>Design</w:t>
            </w:r>
            <w:r w:rsidR="00BA5405">
              <w:rPr>
                <w:webHidden/>
              </w:rPr>
              <w:tab/>
            </w:r>
            <w:r w:rsidR="00BA5405">
              <w:rPr>
                <w:webHidden/>
              </w:rPr>
              <w:fldChar w:fldCharType="begin"/>
            </w:r>
            <w:r w:rsidR="00BA5405">
              <w:rPr>
                <w:webHidden/>
              </w:rPr>
              <w:instrText xml:space="preserve"> PAGEREF _Toc136334677 \h </w:instrText>
            </w:r>
            <w:r w:rsidR="00BA5405">
              <w:rPr>
                <w:webHidden/>
              </w:rPr>
            </w:r>
            <w:r w:rsidR="00BA5405">
              <w:rPr>
                <w:webHidden/>
              </w:rPr>
              <w:fldChar w:fldCharType="separate"/>
            </w:r>
            <w:r w:rsidR="00BA5405">
              <w:rPr>
                <w:webHidden/>
              </w:rPr>
              <w:t>4</w:t>
            </w:r>
            <w:r w:rsidR="00BA5405">
              <w:rPr>
                <w:webHidden/>
              </w:rPr>
              <w:fldChar w:fldCharType="end"/>
            </w:r>
          </w:hyperlink>
        </w:p>
        <w:p w14:paraId="782E59F2" w14:textId="1733EC2D" w:rsidR="00BA5405" w:rsidRDefault="00610EB4">
          <w:pPr>
            <w:pStyle w:val="TOC2"/>
            <w:rPr>
              <w:rFonts w:asciiTheme="minorHAnsi" w:hAnsiTheme="minorHAnsi"/>
              <w:sz w:val="22"/>
              <w:szCs w:val="22"/>
              <w:lang w:val="en-GB" w:eastAsia="en-GB"/>
            </w:rPr>
          </w:pPr>
          <w:hyperlink w:anchor="_Toc136334678" w:history="1">
            <w:r w:rsidR="00BA5405" w:rsidRPr="00544D5F">
              <w:rPr>
                <w:rStyle w:val="Hyperlink"/>
              </w:rPr>
              <w:t>2.2.</w:t>
            </w:r>
            <w:r w:rsidR="00BA5405">
              <w:rPr>
                <w:rFonts w:asciiTheme="minorHAnsi" w:hAnsiTheme="minorHAnsi"/>
                <w:sz w:val="22"/>
                <w:szCs w:val="22"/>
                <w:lang w:val="en-GB" w:eastAsia="en-GB"/>
              </w:rPr>
              <w:tab/>
            </w:r>
            <w:r w:rsidR="00BA5405" w:rsidRPr="00544D5F">
              <w:rPr>
                <w:rStyle w:val="Hyperlink"/>
              </w:rPr>
              <w:t>Load cases</w:t>
            </w:r>
            <w:r w:rsidR="00BA5405">
              <w:rPr>
                <w:webHidden/>
              </w:rPr>
              <w:tab/>
            </w:r>
            <w:r w:rsidR="00BA5405">
              <w:rPr>
                <w:webHidden/>
              </w:rPr>
              <w:fldChar w:fldCharType="begin"/>
            </w:r>
            <w:r w:rsidR="00BA5405">
              <w:rPr>
                <w:webHidden/>
              </w:rPr>
              <w:instrText xml:space="preserve"> PAGEREF _Toc136334678 \h </w:instrText>
            </w:r>
            <w:r w:rsidR="00BA5405">
              <w:rPr>
                <w:webHidden/>
              </w:rPr>
            </w:r>
            <w:r w:rsidR="00BA5405">
              <w:rPr>
                <w:webHidden/>
              </w:rPr>
              <w:fldChar w:fldCharType="separate"/>
            </w:r>
            <w:r w:rsidR="00BA5405">
              <w:rPr>
                <w:webHidden/>
              </w:rPr>
              <w:t>5</w:t>
            </w:r>
            <w:r w:rsidR="00BA5405">
              <w:rPr>
                <w:webHidden/>
              </w:rPr>
              <w:fldChar w:fldCharType="end"/>
            </w:r>
          </w:hyperlink>
        </w:p>
        <w:p w14:paraId="253D9EE3" w14:textId="1E4173BD" w:rsidR="00BA5405" w:rsidRDefault="00610EB4">
          <w:pPr>
            <w:pStyle w:val="TOC2"/>
            <w:rPr>
              <w:rFonts w:asciiTheme="minorHAnsi" w:hAnsiTheme="minorHAnsi"/>
              <w:sz w:val="22"/>
              <w:szCs w:val="22"/>
              <w:lang w:val="en-GB" w:eastAsia="en-GB"/>
            </w:rPr>
          </w:pPr>
          <w:hyperlink w:anchor="_Toc136334679" w:history="1">
            <w:r w:rsidR="00BA5405" w:rsidRPr="00544D5F">
              <w:rPr>
                <w:rStyle w:val="Hyperlink"/>
              </w:rPr>
              <w:t>2.3.</w:t>
            </w:r>
            <w:r w:rsidR="00BA5405">
              <w:rPr>
                <w:rFonts w:asciiTheme="minorHAnsi" w:hAnsiTheme="minorHAnsi"/>
                <w:sz w:val="22"/>
                <w:szCs w:val="22"/>
                <w:lang w:val="en-GB" w:eastAsia="en-GB"/>
              </w:rPr>
              <w:tab/>
            </w:r>
            <w:r w:rsidR="00BA5405" w:rsidRPr="00544D5F">
              <w:rPr>
                <w:rStyle w:val="Hyperlink"/>
              </w:rPr>
              <w:t>Ansys numerical model</w:t>
            </w:r>
            <w:r w:rsidR="00BA5405">
              <w:rPr>
                <w:webHidden/>
              </w:rPr>
              <w:tab/>
            </w:r>
            <w:r w:rsidR="00BA5405">
              <w:rPr>
                <w:webHidden/>
              </w:rPr>
              <w:fldChar w:fldCharType="begin"/>
            </w:r>
            <w:r w:rsidR="00BA5405">
              <w:rPr>
                <w:webHidden/>
              </w:rPr>
              <w:instrText xml:space="preserve"> PAGEREF _Toc136334679 \h </w:instrText>
            </w:r>
            <w:r w:rsidR="00BA5405">
              <w:rPr>
                <w:webHidden/>
              </w:rPr>
            </w:r>
            <w:r w:rsidR="00BA5405">
              <w:rPr>
                <w:webHidden/>
              </w:rPr>
              <w:fldChar w:fldCharType="separate"/>
            </w:r>
            <w:r w:rsidR="00BA5405">
              <w:rPr>
                <w:webHidden/>
              </w:rPr>
              <w:t>5</w:t>
            </w:r>
            <w:r w:rsidR="00BA5405">
              <w:rPr>
                <w:webHidden/>
              </w:rPr>
              <w:fldChar w:fldCharType="end"/>
            </w:r>
          </w:hyperlink>
        </w:p>
        <w:p w14:paraId="48053B9D" w14:textId="492AB325" w:rsidR="00BA5405" w:rsidRDefault="00610EB4">
          <w:pPr>
            <w:pStyle w:val="TOC2"/>
            <w:rPr>
              <w:rFonts w:asciiTheme="minorHAnsi" w:hAnsiTheme="minorHAnsi"/>
              <w:sz w:val="22"/>
              <w:szCs w:val="22"/>
              <w:lang w:val="en-GB" w:eastAsia="en-GB"/>
            </w:rPr>
          </w:pPr>
          <w:hyperlink w:anchor="_Toc136334680" w:history="1">
            <w:r w:rsidR="00BA5405" w:rsidRPr="00544D5F">
              <w:rPr>
                <w:rStyle w:val="Hyperlink"/>
                <w:lang w:eastAsia="en-US"/>
              </w:rPr>
              <w:t>2.4.</w:t>
            </w:r>
            <w:r w:rsidR="00BA5405">
              <w:rPr>
                <w:rFonts w:asciiTheme="minorHAnsi" w:hAnsiTheme="minorHAnsi"/>
                <w:sz w:val="22"/>
                <w:szCs w:val="22"/>
                <w:lang w:val="en-GB" w:eastAsia="en-GB"/>
              </w:rPr>
              <w:tab/>
            </w:r>
            <w:r w:rsidR="00BA5405" w:rsidRPr="00544D5F">
              <w:rPr>
                <w:rStyle w:val="Hyperlink"/>
                <w:lang w:eastAsia="en-US"/>
              </w:rPr>
              <w:t>Simulation results</w:t>
            </w:r>
            <w:r w:rsidR="00BA5405">
              <w:rPr>
                <w:webHidden/>
              </w:rPr>
              <w:tab/>
            </w:r>
            <w:r w:rsidR="00BA5405">
              <w:rPr>
                <w:webHidden/>
              </w:rPr>
              <w:fldChar w:fldCharType="begin"/>
            </w:r>
            <w:r w:rsidR="00BA5405">
              <w:rPr>
                <w:webHidden/>
              </w:rPr>
              <w:instrText xml:space="preserve"> PAGEREF _Toc136334680 \h </w:instrText>
            </w:r>
            <w:r w:rsidR="00BA5405">
              <w:rPr>
                <w:webHidden/>
              </w:rPr>
            </w:r>
            <w:r w:rsidR="00BA5405">
              <w:rPr>
                <w:webHidden/>
              </w:rPr>
              <w:fldChar w:fldCharType="separate"/>
            </w:r>
            <w:r w:rsidR="00BA5405">
              <w:rPr>
                <w:webHidden/>
              </w:rPr>
              <w:t>7</w:t>
            </w:r>
            <w:r w:rsidR="00BA5405">
              <w:rPr>
                <w:webHidden/>
              </w:rPr>
              <w:fldChar w:fldCharType="end"/>
            </w:r>
          </w:hyperlink>
        </w:p>
        <w:p w14:paraId="0BCCC503" w14:textId="5E3BB025" w:rsidR="00BA5405" w:rsidRDefault="00610EB4">
          <w:pPr>
            <w:pStyle w:val="TOC2"/>
            <w:rPr>
              <w:rFonts w:asciiTheme="minorHAnsi" w:hAnsiTheme="minorHAnsi"/>
              <w:sz w:val="22"/>
              <w:szCs w:val="22"/>
              <w:lang w:val="en-GB" w:eastAsia="en-GB"/>
            </w:rPr>
          </w:pPr>
          <w:hyperlink w:anchor="_Toc136334681" w:history="1">
            <w:r w:rsidR="00BA5405" w:rsidRPr="00544D5F">
              <w:rPr>
                <w:rStyle w:val="Hyperlink"/>
              </w:rPr>
              <w:t>2.5.</w:t>
            </w:r>
            <w:r w:rsidR="00BA5405">
              <w:rPr>
                <w:rFonts w:asciiTheme="minorHAnsi" w:hAnsiTheme="minorHAnsi"/>
                <w:sz w:val="22"/>
                <w:szCs w:val="22"/>
                <w:lang w:val="en-GB" w:eastAsia="en-GB"/>
              </w:rPr>
              <w:tab/>
            </w:r>
            <w:r w:rsidR="00BA5405" w:rsidRPr="00544D5F">
              <w:rPr>
                <w:rStyle w:val="Hyperlink"/>
              </w:rPr>
              <w:t>Bolts calculations</w:t>
            </w:r>
            <w:r w:rsidR="00BA5405">
              <w:rPr>
                <w:webHidden/>
              </w:rPr>
              <w:tab/>
            </w:r>
            <w:r w:rsidR="00BA5405">
              <w:rPr>
                <w:webHidden/>
              </w:rPr>
              <w:fldChar w:fldCharType="begin"/>
            </w:r>
            <w:r w:rsidR="00BA5405">
              <w:rPr>
                <w:webHidden/>
              </w:rPr>
              <w:instrText xml:space="preserve"> PAGEREF _Toc136334681 \h </w:instrText>
            </w:r>
            <w:r w:rsidR="00BA5405">
              <w:rPr>
                <w:webHidden/>
              </w:rPr>
            </w:r>
            <w:r w:rsidR="00BA5405">
              <w:rPr>
                <w:webHidden/>
              </w:rPr>
              <w:fldChar w:fldCharType="separate"/>
            </w:r>
            <w:r w:rsidR="00BA5405">
              <w:rPr>
                <w:webHidden/>
              </w:rPr>
              <w:t>8</w:t>
            </w:r>
            <w:r w:rsidR="00BA5405">
              <w:rPr>
                <w:webHidden/>
              </w:rPr>
              <w:fldChar w:fldCharType="end"/>
            </w:r>
          </w:hyperlink>
        </w:p>
        <w:p w14:paraId="49AEC8CC" w14:textId="1139B720" w:rsidR="00BA5405" w:rsidRDefault="00610EB4">
          <w:pPr>
            <w:pStyle w:val="TOC1"/>
            <w:rPr>
              <w:rFonts w:asciiTheme="minorHAnsi" w:hAnsiTheme="minorHAnsi"/>
              <w:sz w:val="22"/>
              <w:szCs w:val="22"/>
              <w:lang w:val="en-GB" w:eastAsia="en-GB"/>
            </w:rPr>
          </w:pPr>
          <w:hyperlink w:anchor="_Toc136334682" w:history="1">
            <w:r w:rsidR="00BA5405" w:rsidRPr="00544D5F">
              <w:rPr>
                <w:rStyle w:val="Hyperlink"/>
                <w:lang w:val="fr-FR" w:eastAsia="en-US"/>
              </w:rPr>
              <w:t>3.</w:t>
            </w:r>
            <w:r w:rsidR="00BA5405">
              <w:rPr>
                <w:rFonts w:asciiTheme="minorHAnsi" w:hAnsiTheme="minorHAnsi"/>
                <w:sz w:val="22"/>
                <w:szCs w:val="22"/>
                <w:lang w:val="en-GB" w:eastAsia="en-GB"/>
              </w:rPr>
              <w:tab/>
            </w:r>
            <w:r w:rsidR="00BA5405" w:rsidRPr="00544D5F">
              <w:rPr>
                <w:rStyle w:val="Hyperlink"/>
                <w:lang w:eastAsia="en-US"/>
              </w:rPr>
              <w:t>Modified clamp-1</w:t>
            </w:r>
            <w:r w:rsidR="00BA5405">
              <w:rPr>
                <w:webHidden/>
              </w:rPr>
              <w:tab/>
            </w:r>
            <w:r w:rsidR="00BA5405">
              <w:rPr>
                <w:webHidden/>
              </w:rPr>
              <w:fldChar w:fldCharType="begin"/>
            </w:r>
            <w:r w:rsidR="00BA5405">
              <w:rPr>
                <w:webHidden/>
              </w:rPr>
              <w:instrText xml:space="preserve"> PAGEREF _Toc136334682 \h </w:instrText>
            </w:r>
            <w:r w:rsidR="00BA5405">
              <w:rPr>
                <w:webHidden/>
              </w:rPr>
            </w:r>
            <w:r w:rsidR="00BA5405">
              <w:rPr>
                <w:webHidden/>
              </w:rPr>
              <w:fldChar w:fldCharType="separate"/>
            </w:r>
            <w:r w:rsidR="00BA5405">
              <w:rPr>
                <w:webHidden/>
              </w:rPr>
              <w:t>9</w:t>
            </w:r>
            <w:r w:rsidR="00BA5405">
              <w:rPr>
                <w:webHidden/>
              </w:rPr>
              <w:fldChar w:fldCharType="end"/>
            </w:r>
          </w:hyperlink>
        </w:p>
        <w:p w14:paraId="515A299A" w14:textId="21BFE7C2" w:rsidR="00BA5405" w:rsidRDefault="00610EB4">
          <w:pPr>
            <w:pStyle w:val="TOC2"/>
            <w:rPr>
              <w:rFonts w:asciiTheme="minorHAnsi" w:hAnsiTheme="minorHAnsi"/>
              <w:sz w:val="22"/>
              <w:szCs w:val="22"/>
              <w:lang w:val="en-GB" w:eastAsia="en-GB"/>
            </w:rPr>
          </w:pPr>
          <w:hyperlink w:anchor="_Toc136334683" w:history="1">
            <w:r w:rsidR="00BA5405" w:rsidRPr="00544D5F">
              <w:rPr>
                <w:rStyle w:val="Hyperlink"/>
                <w:rFonts w:cs="Times New Roman"/>
                <w:lang w:val="en-GB" w:eastAsia="en-US"/>
              </w:rPr>
              <w:t>3.1.</w:t>
            </w:r>
            <w:r w:rsidR="00BA5405">
              <w:rPr>
                <w:rFonts w:asciiTheme="minorHAnsi" w:hAnsiTheme="minorHAnsi"/>
                <w:sz w:val="22"/>
                <w:szCs w:val="22"/>
                <w:lang w:val="en-GB" w:eastAsia="en-GB"/>
              </w:rPr>
              <w:tab/>
            </w:r>
            <w:r w:rsidR="00BA5405" w:rsidRPr="00544D5F">
              <w:rPr>
                <w:rStyle w:val="Hyperlink"/>
                <w:rFonts w:cs="Times New Roman"/>
                <w:lang w:val="en-GB" w:eastAsia="en-US"/>
              </w:rPr>
              <w:t>Design</w:t>
            </w:r>
            <w:r w:rsidR="00BA5405">
              <w:rPr>
                <w:webHidden/>
              </w:rPr>
              <w:tab/>
            </w:r>
            <w:r w:rsidR="00BA5405">
              <w:rPr>
                <w:webHidden/>
              </w:rPr>
              <w:fldChar w:fldCharType="begin"/>
            </w:r>
            <w:r w:rsidR="00BA5405">
              <w:rPr>
                <w:webHidden/>
              </w:rPr>
              <w:instrText xml:space="preserve"> PAGEREF _Toc136334683 \h </w:instrText>
            </w:r>
            <w:r w:rsidR="00BA5405">
              <w:rPr>
                <w:webHidden/>
              </w:rPr>
            </w:r>
            <w:r w:rsidR="00BA5405">
              <w:rPr>
                <w:webHidden/>
              </w:rPr>
              <w:fldChar w:fldCharType="separate"/>
            </w:r>
            <w:r w:rsidR="00BA5405">
              <w:rPr>
                <w:webHidden/>
              </w:rPr>
              <w:t>9</w:t>
            </w:r>
            <w:r w:rsidR="00BA5405">
              <w:rPr>
                <w:webHidden/>
              </w:rPr>
              <w:fldChar w:fldCharType="end"/>
            </w:r>
          </w:hyperlink>
        </w:p>
        <w:p w14:paraId="0AFADD94" w14:textId="5F7C3FC3" w:rsidR="00BA5405" w:rsidRDefault="00610EB4">
          <w:pPr>
            <w:pStyle w:val="TOC2"/>
            <w:rPr>
              <w:rFonts w:asciiTheme="minorHAnsi" w:hAnsiTheme="minorHAnsi"/>
              <w:sz w:val="22"/>
              <w:szCs w:val="22"/>
              <w:lang w:val="en-GB" w:eastAsia="en-GB"/>
            </w:rPr>
          </w:pPr>
          <w:hyperlink w:anchor="_Toc136334684" w:history="1">
            <w:r w:rsidR="00BA5405" w:rsidRPr="00544D5F">
              <w:rPr>
                <w:rStyle w:val="Hyperlink"/>
                <w:lang w:eastAsia="en-US"/>
              </w:rPr>
              <w:t>3.2.</w:t>
            </w:r>
            <w:r w:rsidR="00BA5405">
              <w:rPr>
                <w:rFonts w:asciiTheme="minorHAnsi" w:hAnsiTheme="minorHAnsi"/>
                <w:sz w:val="22"/>
                <w:szCs w:val="22"/>
                <w:lang w:val="en-GB" w:eastAsia="en-GB"/>
              </w:rPr>
              <w:tab/>
            </w:r>
            <w:r w:rsidR="00BA5405" w:rsidRPr="00544D5F">
              <w:rPr>
                <w:rStyle w:val="Hyperlink"/>
                <w:lang w:eastAsia="en-US"/>
              </w:rPr>
              <w:t>Simulation results</w:t>
            </w:r>
            <w:r w:rsidR="00BA5405">
              <w:rPr>
                <w:webHidden/>
              </w:rPr>
              <w:tab/>
            </w:r>
            <w:r w:rsidR="00BA5405">
              <w:rPr>
                <w:webHidden/>
              </w:rPr>
              <w:fldChar w:fldCharType="begin"/>
            </w:r>
            <w:r w:rsidR="00BA5405">
              <w:rPr>
                <w:webHidden/>
              </w:rPr>
              <w:instrText xml:space="preserve"> PAGEREF _Toc136334684 \h </w:instrText>
            </w:r>
            <w:r w:rsidR="00BA5405">
              <w:rPr>
                <w:webHidden/>
              </w:rPr>
            </w:r>
            <w:r w:rsidR="00BA5405">
              <w:rPr>
                <w:webHidden/>
              </w:rPr>
              <w:fldChar w:fldCharType="separate"/>
            </w:r>
            <w:r w:rsidR="00BA5405">
              <w:rPr>
                <w:webHidden/>
              </w:rPr>
              <w:t>9</w:t>
            </w:r>
            <w:r w:rsidR="00BA5405">
              <w:rPr>
                <w:webHidden/>
              </w:rPr>
              <w:fldChar w:fldCharType="end"/>
            </w:r>
          </w:hyperlink>
        </w:p>
        <w:p w14:paraId="55132811" w14:textId="2D3E8FF2" w:rsidR="00BA5405" w:rsidRDefault="00610EB4">
          <w:pPr>
            <w:pStyle w:val="TOC2"/>
            <w:rPr>
              <w:rFonts w:asciiTheme="minorHAnsi" w:hAnsiTheme="minorHAnsi"/>
              <w:sz w:val="22"/>
              <w:szCs w:val="22"/>
              <w:lang w:val="en-GB" w:eastAsia="en-GB"/>
            </w:rPr>
          </w:pPr>
          <w:hyperlink w:anchor="_Toc136334685" w:history="1">
            <w:r w:rsidR="00BA5405" w:rsidRPr="00544D5F">
              <w:rPr>
                <w:rStyle w:val="Hyperlink"/>
                <w:lang w:eastAsia="en-US"/>
              </w:rPr>
              <w:t>3.3.</w:t>
            </w:r>
            <w:r w:rsidR="00BA5405">
              <w:rPr>
                <w:rFonts w:asciiTheme="minorHAnsi" w:hAnsiTheme="minorHAnsi"/>
                <w:sz w:val="22"/>
                <w:szCs w:val="22"/>
                <w:lang w:val="en-GB" w:eastAsia="en-GB"/>
              </w:rPr>
              <w:tab/>
            </w:r>
            <w:r w:rsidR="00BA5405" w:rsidRPr="00544D5F">
              <w:rPr>
                <w:rStyle w:val="Hyperlink"/>
                <w:lang w:eastAsia="en-US"/>
              </w:rPr>
              <w:t>Bolts Calculations</w:t>
            </w:r>
            <w:r w:rsidR="00BA5405">
              <w:rPr>
                <w:webHidden/>
              </w:rPr>
              <w:tab/>
            </w:r>
            <w:r w:rsidR="00BA5405">
              <w:rPr>
                <w:webHidden/>
              </w:rPr>
              <w:fldChar w:fldCharType="begin"/>
            </w:r>
            <w:r w:rsidR="00BA5405">
              <w:rPr>
                <w:webHidden/>
              </w:rPr>
              <w:instrText xml:space="preserve"> PAGEREF _Toc136334685 \h </w:instrText>
            </w:r>
            <w:r w:rsidR="00BA5405">
              <w:rPr>
                <w:webHidden/>
              </w:rPr>
            </w:r>
            <w:r w:rsidR="00BA5405">
              <w:rPr>
                <w:webHidden/>
              </w:rPr>
              <w:fldChar w:fldCharType="separate"/>
            </w:r>
            <w:r w:rsidR="00BA5405">
              <w:rPr>
                <w:webHidden/>
              </w:rPr>
              <w:t>10</w:t>
            </w:r>
            <w:r w:rsidR="00BA5405">
              <w:rPr>
                <w:webHidden/>
              </w:rPr>
              <w:fldChar w:fldCharType="end"/>
            </w:r>
          </w:hyperlink>
        </w:p>
        <w:p w14:paraId="5AF501F2" w14:textId="4A3FA371" w:rsidR="00BA5405" w:rsidRDefault="00610EB4">
          <w:pPr>
            <w:pStyle w:val="TOC1"/>
            <w:rPr>
              <w:rFonts w:asciiTheme="minorHAnsi" w:hAnsiTheme="minorHAnsi"/>
              <w:sz w:val="22"/>
              <w:szCs w:val="22"/>
              <w:lang w:val="en-GB" w:eastAsia="en-GB"/>
            </w:rPr>
          </w:pPr>
          <w:hyperlink w:anchor="_Toc136334686" w:history="1">
            <w:r w:rsidR="00BA5405" w:rsidRPr="00544D5F">
              <w:rPr>
                <w:rStyle w:val="Hyperlink"/>
                <w:lang w:val="fr-FR" w:eastAsia="en-US"/>
              </w:rPr>
              <w:t>4.</w:t>
            </w:r>
            <w:r w:rsidR="00BA5405">
              <w:rPr>
                <w:rFonts w:asciiTheme="minorHAnsi" w:hAnsiTheme="minorHAnsi"/>
                <w:sz w:val="22"/>
                <w:szCs w:val="22"/>
                <w:lang w:val="en-GB" w:eastAsia="en-GB"/>
              </w:rPr>
              <w:tab/>
            </w:r>
            <w:r w:rsidR="00BA5405" w:rsidRPr="00544D5F">
              <w:rPr>
                <w:rStyle w:val="Hyperlink"/>
                <w:lang w:eastAsia="en-US"/>
              </w:rPr>
              <w:t>Modified Clamp-2</w:t>
            </w:r>
            <w:r w:rsidR="00BA5405">
              <w:rPr>
                <w:webHidden/>
              </w:rPr>
              <w:tab/>
            </w:r>
            <w:r w:rsidR="00BA5405">
              <w:rPr>
                <w:webHidden/>
              </w:rPr>
              <w:fldChar w:fldCharType="begin"/>
            </w:r>
            <w:r w:rsidR="00BA5405">
              <w:rPr>
                <w:webHidden/>
              </w:rPr>
              <w:instrText xml:space="preserve"> PAGEREF _Toc136334686 \h </w:instrText>
            </w:r>
            <w:r w:rsidR="00BA5405">
              <w:rPr>
                <w:webHidden/>
              </w:rPr>
            </w:r>
            <w:r w:rsidR="00BA5405">
              <w:rPr>
                <w:webHidden/>
              </w:rPr>
              <w:fldChar w:fldCharType="separate"/>
            </w:r>
            <w:r w:rsidR="00BA5405">
              <w:rPr>
                <w:webHidden/>
              </w:rPr>
              <w:t>11</w:t>
            </w:r>
            <w:r w:rsidR="00BA5405">
              <w:rPr>
                <w:webHidden/>
              </w:rPr>
              <w:fldChar w:fldCharType="end"/>
            </w:r>
          </w:hyperlink>
        </w:p>
        <w:p w14:paraId="04587EBA" w14:textId="7758E7FE" w:rsidR="00BA5405" w:rsidRDefault="00610EB4">
          <w:pPr>
            <w:pStyle w:val="TOC2"/>
            <w:rPr>
              <w:rFonts w:asciiTheme="minorHAnsi" w:hAnsiTheme="minorHAnsi"/>
              <w:sz w:val="22"/>
              <w:szCs w:val="22"/>
              <w:lang w:val="en-GB" w:eastAsia="en-GB"/>
            </w:rPr>
          </w:pPr>
          <w:hyperlink w:anchor="_Toc136334687" w:history="1">
            <w:r w:rsidR="00BA5405" w:rsidRPr="00544D5F">
              <w:rPr>
                <w:rStyle w:val="Hyperlink"/>
                <w:lang w:eastAsia="en-US"/>
              </w:rPr>
              <w:t>4.1.</w:t>
            </w:r>
            <w:r w:rsidR="00BA5405">
              <w:rPr>
                <w:rFonts w:asciiTheme="minorHAnsi" w:hAnsiTheme="minorHAnsi"/>
                <w:sz w:val="22"/>
                <w:szCs w:val="22"/>
                <w:lang w:val="en-GB" w:eastAsia="en-GB"/>
              </w:rPr>
              <w:tab/>
            </w:r>
            <w:r w:rsidR="00BA5405" w:rsidRPr="00544D5F">
              <w:rPr>
                <w:rStyle w:val="Hyperlink"/>
                <w:lang w:eastAsia="en-US"/>
              </w:rPr>
              <w:t>Design</w:t>
            </w:r>
            <w:r w:rsidR="00BA5405">
              <w:rPr>
                <w:webHidden/>
              </w:rPr>
              <w:tab/>
            </w:r>
            <w:r w:rsidR="00BA5405">
              <w:rPr>
                <w:webHidden/>
              </w:rPr>
              <w:fldChar w:fldCharType="begin"/>
            </w:r>
            <w:r w:rsidR="00BA5405">
              <w:rPr>
                <w:webHidden/>
              </w:rPr>
              <w:instrText xml:space="preserve"> PAGEREF _Toc136334687 \h </w:instrText>
            </w:r>
            <w:r w:rsidR="00BA5405">
              <w:rPr>
                <w:webHidden/>
              </w:rPr>
            </w:r>
            <w:r w:rsidR="00BA5405">
              <w:rPr>
                <w:webHidden/>
              </w:rPr>
              <w:fldChar w:fldCharType="separate"/>
            </w:r>
            <w:r w:rsidR="00BA5405">
              <w:rPr>
                <w:webHidden/>
              </w:rPr>
              <w:t>11</w:t>
            </w:r>
            <w:r w:rsidR="00BA5405">
              <w:rPr>
                <w:webHidden/>
              </w:rPr>
              <w:fldChar w:fldCharType="end"/>
            </w:r>
          </w:hyperlink>
        </w:p>
        <w:p w14:paraId="520268EE" w14:textId="08212E0A" w:rsidR="00BA5405" w:rsidRDefault="00610EB4">
          <w:pPr>
            <w:pStyle w:val="TOC2"/>
            <w:rPr>
              <w:rFonts w:asciiTheme="minorHAnsi" w:hAnsiTheme="minorHAnsi"/>
              <w:sz w:val="22"/>
              <w:szCs w:val="22"/>
              <w:lang w:val="en-GB" w:eastAsia="en-GB"/>
            </w:rPr>
          </w:pPr>
          <w:hyperlink w:anchor="_Toc136334688" w:history="1">
            <w:r w:rsidR="00BA5405" w:rsidRPr="00544D5F">
              <w:rPr>
                <w:rStyle w:val="Hyperlink"/>
                <w:lang w:eastAsia="en-US"/>
              </w:rPr>
              <w:t>4.2.</w:t>
            </w:r>
            <w:r w:rsidR="00BA5405">
              <w:rPr>
                <w:rFonts w:asciiTheme="minorHAnsi" w:hAnsiTheme="minorHAnsi"/>
                <w:sz w:val="22"/>
                <w:szCs w:val="22"/>
                <w:lang w:val="en-GB" w:eastAsia="en-GB"/>
              </w:rPr>
              <w:tab/>
            </w:r>
            <w:r w:rsidR="00BA5405" w:rsidRPr="00544D5F">
              <w:rPr>
                <w:rStyle w:val="Hyperlink"/>
                <w:lang w:eastAsia="en-US"/>
              </w:rPr>
              <w:t>Simulation results</w:t>
            </w:r>
            <w:r w:rsidR="00BA5405">
              <w:rPr>
                <w:webHidden/>
              </w:rPr>
              <w:tab/>
            </w:r>
            <w:r w:rsidR="00BA5405">
              <w:rPr>
                <w:webHidden/>
              </w:rPr>
              <w:fldChar w:fldCharType="begin"/>
            </w:r>
            <w:r w:rsidR="00BA5405">
              <w:rPr>
                <w:webHidden/>
              </w:rPr>
              <w:instrText xml:space="preserve"> PAGEREF _Toc136334688 \h </w:instrText>
            </w:r>
            <w:r w:rsidR="00BA5405">
              <w:rPr>
                <w:webHidden/>
              </w:rPr>
            </w:r>
            <w:r w:rsidR="00BA5405">
              <w:rPr>
                <w:webHidden/>
              </w:rPr>
              <w:fldChar w:fldCharType="separate"/>
            </w:r>
            <w:r w:rsidR="00BA5405">
              <w:rPr>
                <w:webHidden/>
              </w:rPr>
              <w:t>12</w:t>
            </w:r>
            <w:r w:rsidR="00BA5405">
              <w:rPr>
                <w:webHidden/>
              </w:rPr>
              <w:fldChar w:fldCharType="end"/>
            </w:r>
          </w:hyperlink>
        </w:p>
        <w:p w14:paraId="4180579D" w14:textId="326F9154" w:rsidR="00BA5405" w:rsidRDefault="00610EB4">
          <w:pPr>
            <w:pStyle w:val="TOC2"/>
            <w:rPr>
              <w:rFonts w:asciiTheme="minorHAnsi" w:hAnsiTheme="minorHAnsi"/>
              <w:sz w:val="22"/>
              <w:szCs w:val="22"/>
              <w:lang w:val="en-GB" w:eastAsia="en-GB"/>
            </w:rPr>
          </w:pPr>
          <w:hyperlink w:anchor="_Toc136334689" w:history="1">
            <w:r w:rsidR="00BA5405" w:rsidRPr="00544D5F">
              <w:rPr>
                <w:rStyle w:val="Hyperlink"/>
                <w:lang w:val="en-GB" w:eastAsia="en-US"/>
              </w:rPr>
              <w:t>4.3.</w:t>
            </w:r>
            <w:r w:rsidR="00BA5405">
              <w:rPr>
                <w:rFonts w:asciiTheme="minorHAnsi" w:hAnsiTheme="minorHAnsi"/>
                <w:sz w:val="22"/>
                <w:szCs w:val="22"/>
                <w:lang w:val="en-GB" w:eastAsia="en-GB"/>
              </w:rPr>
              <w:tab/>
            </w:r>
            <w:r w:rsidR="00BA5405" w:rsidRPr="00544D5F">
              <w:rPr>
                <w:rStyle w:val="Hyperlink"/>
                <w:lang w:val="en-GB" w:eastAsia="en-US"/>
              </w:rPr>
              <w:t>Comparison between using the clamp at 3 and 9 o’clock</w:t>
            </w:r>
            <w:r w:rsidR="00BA5405">
              <w:rPr>
                <w:webHidden/>
              </w:rPr>
              <w:tab/>
            </w:r>
            <w:r w:rsidR="00BA5405">
              <w:rPr>
                <w:webHidden/>
              </w:rPr>
              <w:fldChar w:fldCharType="begin"/>
            </w:r>
            <w:r w:rsidR="00BA5405">
              <w:rPr>
                <w:webHidden/>
              </w:rPr>
              <w:instrText xml:space="preserve"> PAGEREF _Toc136334689 \h </w:instrText>
            </w:r>
            <w:r w:rsidR="00BA5405">
              <w:rPr>
                <w:webHidden/>
              </w:rPr>
            </w:r>
            <w:r w:rsidR="00BA5405">
              <w:rPr>
                <w:webHidden/>
              </w:rPr>
              <w:fldChar w:fldCharType="separate"/>
            </w:r>
            <w:r w:rsidR="00BA5405">
              <w:rPr>
                <w:webHidden/>
              </w:rPr>
              <w:t>12</w:t>
            </w:r>
            <w:r w:rsidR="00BA5405">
              <w:rPr>
                <w:webHidden/>
              </w:rPr>
              <w:fldChar w:fldCharType="end"/>
            </w:r>
          </w:hyperlink>
        </w:p>
        <w:p w14:paraId="73AE041D" w14:textId="32B642AE" w:rsidR="00BA5405" w:rsidRDefault="00610EB4">
          <w:pPr>
            <w:pStyle w:val="TOC1"/>
            <w:rPr>
              <w:rFonts w:asciiTheme="minorHAnsi" w:hAnsiTheme="minorHAnsi"/>
              <w:sz w:val="22"/>
              <w:szCs w:val="22"/>
              <w:lang w:val="en-GB" w:eastAsia="en-GB"/>
            </w:rPr>
          </w:pPr>
          <w:hyperlink w:anchor="_Toc136334690" w:history="1">
            <w:r w:rsidR="00BA5405" w:rsidRPr="00544D5F">
              <w:rPr>
                <w:rStyle w:val="Hyperlink"/>
                <w:lang w:val="fr-FR" w:eastAsia="en-US"/>
              </w:rPr>
              <w:t>5.</w:t>
            </w:r>
            <w:r w:rsidR="00BA5405">
              <w:rPr>
                <w:rFonts w:asciiTheme="minorHAnsi" w:hAnsiTheme="minorHAnsi"/>
                <w:sz w:val="22"/>
                <w:szCs w:val="22"/>
                <w:lang w:val="en-GB" w:eastAsia="en-GB"/>
              </w:rPr>
              <w:tab/>
            </w:r>
            <w:r w:rsidR="00BA5405" w:rsidRPr="00544D5F">
              <w:rPr>
                <w:rStyle w:val="Hyperlink"/>
                <w:lang w:eastAsia="en-US"/>
              </w:rPr>
              <w:t>Load Test</w:t>
            </w:r>
            <w:r w:rsidR="00BA5405">
              <w:rPr>
                <w:webHidden/>
              </w:rPr>
              <w:tab/>
            </w:r>
            <w:r w:rsidR="00BA5405">
              <w:rPr>
                <w:webHidden/>
              </w:rPr>
              <w:fldChar w:fldCharType="begin"/>
            </w:r>
            <w:r w:rsidR="00BA5405">
              <w:rPr>
                <w:webHidden/>
              </w:rPr>
              <w:instrText xml:space="preserve"> PAGEREF _Toc136334690 \h </w:instrText>
            </w:r>
            <w:r w:rsidR="00BA5405">
              <w:rPr>
                <w:webHidden/>
              </w:rPr>
            </w:r>
            <w:r w:rsidR="00BA5405">
              <w:rPr>
                <w:webHidden/>
              </w:rPr>
              <w:fldChar w:fldCharType="separate"/>
            </w:r>
            <w:r w:rsidR="00BA5405">
              <w:rPr>
                <w:webHidden/>
              </w:rPr>
              <w:t>14</w:t>
            </w:r>
            <w:r w:rsidR="00BA5405">
              <w:rPr>
                <w:webHidden/>
              </w:rPr>
              <w:fldChar w:fldCharType="end"/>
            </w:r>
          </w:hyperlink>
        </w:p>
        <w:p w14:paraId="75E0C3D1" w14:textId="7C7F6D57" w:rsidR="00BA5405" w:rsidRDefault="00610EB4">
          <w:pPr>
            <w:pStyle w:val="TOC1"/>
            <w:rPr>
              <w:rFonts w:asciiTheme="minorHAnsi" w:hAnsiTheme="minorHAnsi"/>
              <w:sz w:val="22"/>
              <w:szCs w:val="22"/>
              <w:lang w:val="en-GB" w:eastAsia="en-GB"/>
            </w:rPr>
          </w:pPr>
          <w:hyperlink w:anchor="_Toc136334691" w:history="1">
            <w:r w:rsidR="00BA5405" w:rsidRPr="00544D5F">
              <w:rPr>
                <w:rStyle w:val="Hyperlink"/>
                <w:lang w:val="fr-FR" w:eastAsia="en-US"/>
              </w:rPr>
              <w:t>6.</w:t>
            </w:r>
            <w:r w:rsidR="00BA5405">
              <w:rPr>
                <w:rFonts w:asciiTheme="minorHAnsi" w:hAnsiTheme="minorHAnsi"/>
                <w:sz w:val="22"/>
                <w:szCs w:val="22"/>
                <w:lang w:val="en-GB" w:eastAsia="en-GB"/>
              </w:rPr>
              <w:tab/>
            </w:r>
            <w:r w:rsidR="00BA5405" w:rsidRPr="00544D5F">
              <w:rPr>
                <w:rStyle w:val="Hyperlink"/>
                <w:lang w:eastAsia="en-US"/>
              </w:rPr>
              <w:t>Conclusion</w:t>
            </w:r>
            <w:r w:rsidR="00BA5405">
              <w:rPr>
                <w:webHidden/>
              </w:rPr>
              <w:tab/>
            </w:r>
            <w:r w:rsidR="00BA5405">
              <w:rPr>
                <w:webHidden/>
              </w:rPr>
              <w:fldChar w:fldCharType="begin"/>
            </w:r>
            <w:r w:rsidR="00BA5405">
              <w:rPr>
                <w:webHidden/>
              </w:rPr>
              <w:instrText xml:space="preserve"> PAGEREF _Toc136334691 \h </w:instrText>
            </w:r>
            <w:r w:rsidR="00BA5405">
              <w:rPr>
                <w:webHidden/>
              </w:rPr>
            </w:r>
            <w:r w:rsidR="00BA5405">
              <w:rPr>
                <w:webHidden/>
              </w:rPr>
              <w:fldChar w:fldCharType="separate"/>
            </w:r>
            <w:r w:rsidR="00BA5405">
              <w:rPr>
                <w:webHidden/>
              </w:rPr>
              <w:t>15</w:t>
            </w:r>
            <w:r w:rsidR="00BA5405">
              <w:rPr>
                <w:webHidden/>
              </w:rPr>
              <w:fldChar w:fldCharType="end"/>
            </w:r>
          </w:hyperlink>
        </w:p>
        <w:p w14:paraId="0323AC97" w14:textId="4AC52FB9" w:rsidR="000A6610" w:rsidRPr="000F46B2" w:rsidRDefault="000A6610" w:rsidP="000A6610">
          <w:pPr>
            <w:pStyle w:val="BodyText"/>
            <w:rPr>
              <w:noProof/>
              <w:lang w:val="en-GB"/>
            </w:rPr>
          </w:pPr>
          <w:r w:rsidRPr="000F46B2">
            <w:rPr>
              <w:noProof/>
              <w:lang w:val="en-GB"/>
            </w:rPr>
            <w:fldChar w:fldCharType="end"/>
          </w:r>
        </w:p>
      </w:sdtContent>
    </w:sdt>
    <w:p w14:paraId="0AA0BBCE" w14:textId="77777777" w:rsidR="00D00B21" w:rsidRPr="000F46B2" w:rsidRDefault="00D00B21">
      <w:pPr>
        <w:rPr>
          <w:rFonts w:ascii="Verdana" w:hAnsi="Verdana"/>
          <w:b/>
          <w:sz w:val="26"/>
          <w:lang w:val="en-GB"/>
        </w:rPr>
      </w:pPr>
      <w:r w:rsidRPr="000F46B2">
        <w:rPr>
          <w:lang w:val="en-GB"/>
        </w:rPr>
        <w:br w:type="page"/>
      </w:r>
    </w:p>
    <w:p w14:paraId="535181FD" w14:textId="459C796C" w:rsidR="00CB5137" w:rsidRDefault="0046020F" w:rsidP="00CB5137">
      <w:pPr>
        <w:pStyle w:val="Heading1"/>
        <w:keepLines w:val="0"/>
        <w:pageBreakBefore/>
        <w:tabs>
          <w:tab w:val="clear" w:pos="851"/>
          <w:tab w:val="num" w:pos="432"/>
        </w:tabs>
        <w:spacing w:before="120" w:after="120"/>
        <w:ind w:left="432" w:hanging="432"/>
      </w:pPr>
      <w:bookmarkStart w:id="0" w:name="_Toc136334675"/>
      <w:r>
        <w:lastRenderedPageBreak/>
        <w:t>Introduction</w:t>
      </w:r>
      <w:bookmarkEnd w:id="0"/>
      <w:r w:rsidR="004F700F" w:rsidRPr="000F46B2">
        <w:t xml:space="preserve"> </w:t>
      </w:r>
    </w:p>
    <w:p w14:paraId="5DD681D3" w14:textId="77777777" w:rsidR="00D61BD6" w:rsidRDefault="003F4F13" w:rsidP="006B6861">
      <w:pPr>
        <w:pStyle w:val="BodyText"/>
        <w:spacing w:line="276" w:lineRule="auto"/>
        <w:ind w:left="432"/>
        <w:jc w:val="left"/>
      </w:pPr>
      <w:r w:rsidRPr="00DB2096">
        <w:rPr>
          <w:sz w:val="22"/>
          <w:szCs w:val="22"/>
        </w:rPr>
        <w:t xml:space="preserve">The following report presents a study on modifying </w:t>
      </w:r>
      <w:r w:rsidR="00431824" w:rsidRPr="00DB2096">
        <w:rPr>
          <w:sz w:val="22"/>
          <w:szCs w:val="22"/>
        </w:rPr>
        <w:t>the ME11</w:t>
      </w:r>
      <w:r w:rsidRPr="00DB2096">
        <w:rPr>
          <w:sz w:val="22"/>
          <w:szCs w:val="22"/>
        </w:rPr>
        <w:t xml:space="preserve"> clamp design to accommodate larger service trays and ensure compatibility with service channel types A and C. The motivation for this modification arises from the need to accommodate increased services that will be installed on the service trays</w:t>
      </w:r>
      <w:r w:rsidR="00ED69C7" w:rsidRPr="00DB2096">
        <w:rPr>
          <w:sz w:val="22"/>
          <w:szCs w:val="22"/>
        </w:rPr>
        <w:t xml:space="preserve"> during LS3</w:t>
      </w:r>
      <w:r w:rsidRPr="00DB2096">
        <w:rPr>
          <w:sz w:val="22"/>
          <w:szCs w:val="22"/>
        </w:rPr>
        <w:t>. The radial trays and nose trays have been enlarged while respecting the envelope R2725mm to accommodate the larger service trays.</w:t>
      </w:r>
      <w:r w:rsidR="00ED69C7" w:rsidRPr="00DB2096">
        <w:rPr>
          <w:sz w:val="22"/>
          <w:szCs w:val="22"/>
        </w:rPr>
        <w:t xml:space="preserve"> </w:t>
      </w:r>
      <w:r w:rsidRPr="00DB2096">
        <w:rPr>
          <w:sz w:val="22"/>
          <w:szCs w:val="22"/>
        </w:rPr>
        <w:t>The report discusses various options for modification, including design constraints, calculations, and numerical simulations, to ensure that the modified clamp design is efficient and functional.</w:t>
      </w:r>
      <w:r w:rsidR="00DB2096" w:rsidRPr="00DB2096">
        <w:rPr>
          <w:sz w:val="22"/>
          <w:szCs w:val="22"/>
        </w:rPr>
        <w:t xml:space="preserve"> </w:t>
      </w:r>
      <w:r w:rsidR="00DB2096">
        <w:t xml:space="preserve"> </w:t>
      </w:r>
    </w:p>
    <w:p w14:paraId="6190E879" w14:textId="48CD2C3C" w:rsidR="00D61BD6" w:rsidRPr="00D8578C" w:rsidRDefault="0022423F" w:rsidP="00D8578C">
      <w:pPr>
        <w:pStyle w:val="BodyText"/>
        <w:spacing w:line="276" w:lineRule="auto"/>
        <w:ind w:left="432"/>
        <w:jc w:val="left"/>
        <w:rPr>
          <w:sz w:val="22"/>
          <w:szCs w:val="22"/>
        </w:rPr>
      </w:pPr>
      <w:r w:rsidRPr="00D8578C">
        <w:rPr>
          <w:sz w:val="22"/>
          <w:szCs w:val="22"/>
        </w:rPr>
        <w:t>Two types of clamps are used [1] o insert/extract the ME11 chambers.</w:t>
      </w:r>
      <w:r w:rsidR="007713FF" w:rsidRPr="00D8578C">
        <w:rPr>
          <w:sz w:val="22"/>
          <w:szCs w:val="22"/>
        </w:rPr>
        <w:t xml:space="preserve"> The forward clamps clamped to tray type A and the backward clamps for the tray type C. </w:t>
      </w:r>
      <w:r w:rsidR="00001639">
        <w:rPr>
          <w:sz w:val="22"/>
          <w:szCs w:val="22"/>
        </w:rPr>
        <w:t xml:space="preserve">Only the backward clamps will be </w:t>
      </w:r>
      <w:r w:rsidR="00857022">
        <w:rPr>
          <w:sz w:val="22"/>
          <w:szCs w:val="22"/>
        </w:rPr>
        <w:t>modified,</w:t>
      </w:r>
      <w:r w:rsidR="00001639">
        <w:rPr>
          <w:sz w:val="22"/>
          <w:szCs w:val="22"/>
        </w:rPr>
        <w:t xml:space="preserve"> and this will be discussed in this document.</w:t>
      </w:r>
    </w:p>
    <w:p w14:paraId="45A374D7" w14:textId="77777777" w:rsidR="00D61BD6" w:rsidRDefault="00D61BD6" w:rsidP="00001639">
      <w:pPr>
        <w:pStyle w:val="BodyText"/>
        <w:spacing w:line="276" w:lineRule="auto"/>
        <w:ind w:left="0"/>
        <w:jc w:val="left"/>
      </w:pPr>
    </w:p>
    <w:p w14:paraId="1F687CF3" w14:textId="05310BEF" w:rsidR="00CA3E9C" w:rsidRDefault="00DB2096" w:rsidP="006B6861">
      <w:pPr>
        <w:pStyle w:val="BodyText"/>
        <w:spacing w:line="276" w:lineRule="auto"/>
        <w:ind w:left="432"/>
        <w:jc w:val="left"/>
      </w:pPr>
      <w:r w:rsidRPr="00CA3E9C">
        <w:rPr>
          <w:noProof/>
        </w:rPr>
        <w:drawing>
          <wp:inline distT="0" distB="0" distL="0" distR="0" wp14:anchorId="2AE1271D" wp14:editId="5B882073">
            <wp:extent cx="5577846" cy="3263237"/>
            <wp:effectExtent l="19050" t="19050" r="22860" b="13970"/>
            <wp:docPr id="6" name="Picture 5" descr="Diagram, engineering drawing&#10;&#10;Description automatically generated">
              <a:extLst xmlns:a="http://schemas.openxmlformats.org/drawingml/2006/main">
                <a:ext uri="{FF2B5EF4-FFF2-40B4-BE49-F238E27FC236}">
                  <a16:creationId xmlns:a16="http://schemas.microsoft.com/office/drawing/2014/main" id="{BF43332A-E332-4320-BEAB-FC42A80C81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Diagram, engineering drawing&#10;&#10;Description automatically generated">
                      <a:extLst>
                        <a:ext uri="{FF2B5EF4-FFF2-40B4-BE49-F238E27FC236}">
                          <a16:creationId xmlns:a16="http://schemas.microsoft.com/office/drawing/2014/main" id="{BF43332A-E332-4320-BEAB-FC42A80C81DD}"/>
                        </a:ext>
                      </a:extLst>
                    </pic:cNvPr>
                    <pic:cNvPicPr>
                      <a:picLocks noChangeAspect="1"/>
                    </pic:cNvPicPr>
                  </pic:nvPicPr>
                  <pic:blipFill rotWithShape="1">
                    <a:blip r:embed="rId8"/>
                    <a:srcRect l="4703" b="14591"/>
                    <a:stretch/>
                  </pic:blipFill>
                  <pic:spPr>
                    <a:xfrm>
                      <a:off x="0" y="0"/>
                      <a:ext cx="5622450" cy="3289332"/>
                    </a:xfrm>
                    <a:prstGeom prst="rect">
                      <a:avLst/>
                    </a:prstGeom>
                    <a:ln w="12700">
                      <a:solidFill>
                        <a:schemeClr val="tx1"/>
                      </a:solidFill>
                    </a:ln>
                  </pic:spPr>
                </pic:pic>
              </a:graphicData>
            </a:graphic>
          </wp:inline>
        </w:drawing>
      </w:r>
    </w:p>
    <w:p w14:paraId="086F08A8" w14:textId="2D7CC189" w:rsidR="00CA3E9C" w:rsidRDefault="00CA3E9C" w:rsidP="00EB3F57">
      <w:pPr>
        <w:pStyle w:val="Caption"/>
      </w:pPr>
      <w:r>
        <w:t xml:space="preserve">Figure </w:t>
      </w:r>
      <w:r w:rsidR="00610EB4">
        <w:fldChar w:fldCharType="begin"/>
      </w:r>
      <w:r w:rsidR="00610EB4">
        <w:instrText xml:space="preserve"> SEQ Figure \* ARABIC </w:instrText>
      </w:r>
      <w:r w:rsidR="00610EB4">
        <w:fldChar w:fldCharType="separate"/>
      </w:r>
      <w:r w:rsidR="00A04BB2">
        <w:rPr>
          <w:noProof/>
        </w:rPr>
        <w:t>1</w:t>
      </w:r>
      <w:r w:rsidR="00610EB4">
        <w:rPr>
          <w:noProof/>
        </w:rPr>
        <w:fldChar w:fldCharType="end"/>
      </w:r>
      <w:r>
        <w:t>-Service channels on YE1 Nose.</w:t>
      </w:r>
    </w:p>
    <w:p w14:paraId="01BD8B1C" w14:textId="5F8E6F10" w:rsidR="00D61BD6" w:rsidRDefault="00D61BD6" w:rsidP="00D61BD6"/>
    <w:p w14:paraId="76479400" w14:textId="733D11D6" w:rsidR="00D61BD6" w:rsidRDefault="00D61BD6" w:rsidP="00D61BD6"/>
    <w:p w14:paraId="08E24440" w14:textId="6B60FA87" w:rsidR="00D61BD6" w:rsidRDefault="00D61BD6" w:rsidP="00D61BD6"/>
    <w:p w14:paraId="0277FE7D" w14:textId="506AB52F" w:rsidR="00D61BD6" w:rsidRDefault="00D61BD6" w:rsidP="00D61BD6"/>
    <w:p w14:paraId="28B5B9A0" w14:textId="5E9EE8AB" w:rsidR="00D61BD6" w:rsidRDefault="00D61BD6" w:rsidP="00D61BD6"/>
    <w:p w14:paraId="1150D525" w14:textId="680EEB88" w:rsidR="00D61BD6" w:rsidRDefault="00D61BD6" w:rsidP="00D61BD6"/>
    <w:p w14:paraId="1F6EB55F" w14:textId="7530C5BD" w:rsidR="00001639" w:rsidRDefault="00001639" w:rsidP="00D61BD6"/>
    <w:p w14:paraId="6B1EE7C2" w14:textId="1BADE04F" w:rsidR="00001639" w:rsidRDefault="00001639" w:rsidP="00D61BD6"/>
    <w:p w14:paraId="788300A6" w14:textId="54BCEB39" w:rsidR="00001639" w:rsidRDefault="00001639" w:rsidP="00D61BD6"/>
    <w:p w14:paraId="6E98BA8D" w14:textId="7439B30C" w:rsidR="00001639" w:rsidRDefault="00001639" w:rsidP="00D61BD6"/>
    <w:p w14:paraId="6496CF10" w14:textId="089294D3" w:rsidR="00001639" w:rsidRDefault="00001639" w:rsidP="00D61BD6"/>
    <w:p w14:paraId="7A64075D" w14:textId="77777777" w:rsidR="00001639" w:rsidRDefault="00001639" w:rsidP="00D61BD6"/>
    <w:p w14:paraId="2C84DE1A" w14:textId="583BA0D0" w:rsidR="00D61BD6" w:rsidRPr="00D61BD6" w:rsidRDefault="00001639" w:rsidP="00D61BD6">
      <w:r w:rsidRPr="00001639">
        <w:t xml:space="preserve">[1] </w:t>
      </w:r>
      <w:hyperlink r:id="rId9" w:history="1">
        <w:r w:rsidRPr="005D68F4">
          <w:rPr>
            <w:rStyle w:val="Hyperlink"/>
          </w:rPr>
          <w:t>https://edms.cern.ch/project/CERN-0000235429</w:t>
        </w:r>
      </w:hyperlink>
    </w:p>
    <w:p w14:paraId="77A1AD1E" w14:textId="77777777" w:rsidR="006F25E1" w:rsidRDefault="006F25E1" w:rsidP="006F25E1">
      <w:pPr>
        <w:pStyle w:val="Heading1"/>
      </w:pPr>
      <w:bookmarkStart w:id="1" w:name="_Toc136334676"/>
      <w:r>
        <w:lastRenderedPageBreak/>
        <w:t>Original clamp</w:t>
      </w:r>
      <w:bookmarkEnd w:id="1"/>
      <w:r>
        <w:t xml:space="preserve"> </w:t>
      </w:r>
    </w:p>
    <w:p w14:paraId="60E13F83" w14:textId="77777777" w:rsidR="00DB2096" w:rsidRPr="00DB2096" w:rsidRDefault="006F25E1" w:rsidP="00DB2096">
      <w:pPr>
        <w:pStyle w:val="Heading2"/>
        <w:rPr>
          <w:lang w:val="en-GB"/>
        </w:rPr>
      </w:pPr>
      <w:bookmarkStart w:id="2" w:name="_Toc136334677"/>
      <w:r w:rsidRPr="00112EEE">
        <w:t>Design</w:t>
      </w:r>
      <w:bookmarkEnd w:id="2"/>
    </w:p>
    <w:p w14:paraId="04381688" w14:textId="443D8195" w:rsidR="001F1EEF" w:rsidRPr="00302896" w:rsidRDefault="00DB2096" w:rsidP="006B6861">
      <w:pPr>
        <w:pStyle w:val="BodyText"/>
        <w:spacing w:line="276" w:lineRule="auto"/>
        <w:jc w:val="left"/>
        <w:rPr>
          <w:lang w:val="en-GB"/>
        </w:rPr>
      </w:pPr>
      <w:r w:rsidRPr="00DB2096">
        <w:rPr>
          <w:sz w:val="22"/>
          <w:szCs w:val="22"/>
          <w:lang w:val="en-GB"/>
        </w:rPr>
        <w:t>The ME11 clamp is composed of four elements that wrap around the</w:t>
      </w:r>
      <w:r w:rsidR="00EB6CE5">
        <w:rPr>
          <w:sz w:val="22"/>
          <w:szCs w:val="22"/>
          <w:lang w:val="en-GB"/>
        </w:rPr>
        <w:t xml:space="preserve"> ME11</w:t>
      </w:r>
      <w:r w:rsidRPr="00DB2096">
        <w:rPr>
          <w:sz w:val="22"/>
          <w:szCs w:val="22"/>
          <w:lang w:val="en-GB"/>
        </w:rPr>
        <w:t xml:space="preserve"> bracket and are clamped together. The first plate, denoted as plate 0 and </w:t>
      </w:r>
      <w:proofErr w:type="spellStart"/>
      <w:r w:rsidRPr="00DB2096">
        <w:rPr>
          <w:sz w:val="22"/>
          <w:szCs w:val="22"/>
          <w:lang w:val="en-GB"/>
        </w:rPr>
        <w:t>colored</w:t>
      </w:r>
      <w:proofErr w:type="spellEnd"/>
      <w:r w:rsidRPr="00DB2096">
        <w:rPr>
          <w:sz w:val="22"/>
          <w:szCs w:val="22"/>
          <w:lang w:val="en-GB"/>
        </w:rPr>
        <w:t xml:space="preserve"> orange, is fixed to plate 1 through two M12 screws. Plate 1 and plate 3 are connected through a hinged joint, allowing them to pivot around an axle. Similarly, plate 2 and plate 3 are connected through a similar hinged joint. The clamp force is generated by tightening the M12 screws between plate 2 and plate 0. Additionally, there are two prism-shaped triangular bars installed on plate 1 and plate 2 to accommodate the chamfer on the ME11 bracket.</w:t>
      </w:r>
    </w:p>
    <w:p w14:paraId="623998D7" w14:textId="71B912B8" w:rsidR="00302896" w:rsidRPr="006B6861" w:rsidRDefault="001F1EEF" w:rsidP="006B6861">
      <w:pPr>
        <w:pStyle w:val="BodyText"/>
        <w:spacing w:line="276" w:lineRule="auto"/>
        <w:rPr>
          <w:sz w:val="22"/>
          <w:szCs w:val="22"/>
        </w:rPr>
      </w:pPr>
      <w:r w:rsidRPr="00302896">
        <w:rPr>
          <w:sz w:val="22"/>
          <w:szCs w:val="22"/>
        </w:rPr>
        <w:t xml:space="preserve">In Figure 2, the clamp and the ME11 bracket are displayed, where the bracket is highlighted in red, and the plates are represented in blue and made from </w:t>
      </w:r>
      <w:proofErr w:type="spellStart"/>
      <w:r w:rsidRPr="00302896">
        <w:rPr>
          <w:sz w:val="22"/>
          <w:szCs w:val="22"/>
        </w:rPr>
        <w:t>Aluminium</w:t>
      </w:r>
      <w:proofErr w:type="spellEnd"/>
      <w:r w:rsidRPr="00302896">
        <w:rPr>
          <w:sz w:val="22"/>
          <w:szCs w:val="22"/>
        </w:rPr>
        <w:t xml:space="preserve"> alloy 6082. The structural steel components are colored orange. The screws used in the clamp are made from stainless steel A4. The material properties of each component used in the clamp design are listed in the table</w:t>
      </w:r>
      <w:r w:rsidR="00982FB4">
        <w:rPr>
          <w:sz w:val="22"/>
          <w:szCs w:val="22"/>
        </w:rPr>
        <w:t xml:space="preserve"> 1</w:t>
      </w:r>
      <w:r w:rsidRPr="00302896">
        <w:rPr>
          <w:sz w:val="22"/>
          <w:szCs w:val="22"/>
        </w:rPr>
        <w:t xml:space="preserve"> below.</w:t>
      </w:r>
    </w:p>
    <w:p w14:paraId="2F9D4EA7" w14:textId="77777777" w:rsidR="00302896" w:rsidRDefault="00302896" w:rsidP="00302896">
      <w:pPr>
        <w:pStyle w:val="BodyText"/>
        <w:keepNext/>
      </w:pPr>
      <w:r>
        <w:rPr>
          <w:noProof/>
        </w:rPr>
        <w:drawing>
          <wp:inline distT="0" distB="0" distL="0" distR="0" wp14:anchorId="350F1D8B" wp14:editId="6CB94949">
            <wp:extent cx="5301377" cy="2771775"/>
            <wp:effectExtent l="19050" t="19050" r="13970" b="952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0"/>
                    <a:stretch>
                      <a:fillRect/>
                    </a:stretch>
                  </pic:blipFill>
                  <pic:spPr>
                    <a:xfrm>
                      <a:off x="0" y="0"/>
                      <a:ext cx="5316540" cy="2779703"/>
                    </a:xfrm>
                    <a:prstGeom prst="rect">
                      <a:avLst/>
                    </a:prstGeom>
                    <a:ln w="3175">
                      <a:solidFill>
                        <a:schemeClr val="tx1"/>
                      </a:solidFill>
                    </a:ln>
                  </pic:spPr>
                </pic:pic>
              </a:graphicData>
            </a:graphic>
          </wp:inline>
        </w:drawing>
      </w:r>
    </w:p>
    <w:p w14:paraId="38F3AA2A" w14:textId="5535DFF2" w:rsidR="00302896" w:rsidRPr="00302896" w:rsidRDefault="00302896" w:rsidP="00EB3F57">
      <w:pPr>
        <w:pStyle w:val="Caption"/>
      </w:pPr>
      <w:r>
        <w:t xml:space="preserve">Figure </w:t>
      </w:r>
      <w:r w:rsidR="00610EB4">
        <w:fldChar w:fldCharType="begin"/>
      </w:r>
      <w:r w:rsidR="00610EB4">
        <w:instrText xml:space="preserve"> SEQ Figure \* ARABIC </w:instrText>
      </w:r>
      <w:r w:rsidR="00610EB4">
        <w:fldChar w:fldCharType="separate"/>
      </w:r>
      <w:r w:rsidR="00A04BB2">
        <w:rPr>
          <w:noProof/>
        </w:rPr>
        <w:t>2</w:t>
      </w:r>
      <w:r w:rsidR="00610EB4">
        <w:rPr>
          <w:noProof/>
        </w:rPr>
        <w:fldChar w:fldCharType="end"/>
      </w:r>
      <w:r>
        <w:t>- ME11 bracket and clamp.</w:t>
      </w:r>
    </w:p>
    <w:p w14:paraId="3AEA3A45" w14:textId="77777777" w:rsidR="00B12A9A" w:rsidRPr="00F22507" w:rsidRDefault="00B12A9A" w:rsidP="008560F1">
      <w:pPr>
        <w:pStyle w:val="BodyText"/>
        <w:ind w:left="0"/>
        <w:jc w:val="left"/>
        <w:rPr>
          <w:noProof/>
          <w:lang w:eastAsia="en-GB"/>
        </w:rPr>
      </w:pPr>
    </w:p>
    <w:p w14:paraId="42B065A6" w14:textId="6BD3A1C8" w:rsidR="00982FB4" w:rsidRDefault="00982FB4" w:rsidP="00EB3F57">
      <w:pPr>
        <w:pStyle w:val="Caption"/>
      </w:pPr>
      <w:r>
        <w:t xml:space="preserve">Table </w:t>
      </w:r>
      <w:r w:rsidR="00610EB4">
        <w:fldChar w:fldCharType="begin"/>
      </w:r>
      <w:r w:rsidR="00610EB4">
        <w:instrText xml:space="preserve"> SEQ Table \* ARABIC </w:instrText>
      </w:r>
      <w:r w:rsidR="00610EB4">
        <w:fldChar w:fldCharType="separate"/>
      </w:r>
      <w:r>
        <w:rPr>
          <w:noProof/>
        </w:rPr>
        <w:t>1</w:t>
      </w:r>
      <w:r w:rsidR="00610EB4">
        <w:rPr>
          <w:noProof/>
        </w:rPr>
        <w:fldChar w:fldCharType="end"/>
      </w:r>
      <w:r>
        <w:t>-Material properties.</w:t>
      </w:r>
    </w:p>
    <w:tbl>
      <w:tblPr>
        <w:tblStyle w:val="TableGrid"/>
        <w:tblpPr w:leftFromText="180" w:rightFromText="180" w:vertAnchor="text" w:horzAnchor="margin" w:tblpXSpec="center" w:tblpY="236"/>
        <w:tblW w:w="0" w:type="auto"/>
        <w:tblLook w:val="04A0" w:firstRow="1" w:lastRow="0" w:firstColumn="1" w:lastColumn="0" w:noHBand="0" w:noVBand="1"/>
      </w:tblPr>
      <w:tblGrid>
        <w:gridCol w:w="2405"/>
        <w:gridCol w:w="1074"/>
        <w:gridCol w:w="1894"/>
        <w:gridCol w:w="1640"/>
      </w:tblGrid>
      <w:tr w:rsidR="007B79F8" w14:paraId="54AA4635" w14:textId="77777777" w:rsidTr="007B79F8">
        <w:tc>
          <w:tcPr>
            <w:tcW w:w="0" w:type="auto"/>
          </w:tcPr>
          <w:p w14:paraId="19BA1264" w14:textId="77777777" w:rsidR="007B79F8" w:rsidRDefault="007B79F8" w:rsidP="007B79F8">
            <w:pPr>
              <w:pStyle w:val="BodyText"/>
              <w:ind w:left="0"/>
              <w:jc w:val="center"/>
              <w:rPr>
                <w:lang w:val="en-GB"/>
              </w:rPr>
            </w:pPr>
          </w:p>
        </w:tc>
        <w:tc>
          <w:tcPr>
            <w:tcW w:w="0" w:type="auto"/>
          </w:tcPr>
          <w:p w14:paraId="12604F16" w14:textId="77777777" w:rsidR="007B79F8" w:rsidRDefault="007B79F8" w:rsidP="007B79F8">
            <w:pPr>
              <w:pStyle w:val="BodyText"/>
              <w:ind w:left="0"/>
              <w:rPr>
                <w:lang w:val="en-GB"/>
              </w:rPr>
            </w:pPr>
            <w:r>
              <w:rPr>
                <w:lang w:val="en-GB"/>
              </w:rPr>
              <w:t xml:space="preserve">Density </w:t>
            </w:r>
            <w:r>
              <w:rPr>
                <w:lang w:val="en-GB"/>
              </w:rPr>
              <w:br/>
              <w:t>[Kg/m3]</w:t>
            </w:r>
          </w:p>
        </w:tc>
        <w:tc>
          <w:tcPr>
            <w:tcW w:w="0" w:type="auto"/>
          </w:tcPr>
          <w:p w14:paraId="13C6C0C8" w14:textId="77777777" w:rsidR="007B79F8" w:rsidRDefault="007B79F8" w:rsidP="00717798">
            <w:pPr>
              <w:pStyle w:val="BodyText"/>
              <w:ind w:left="0"/>
              <w:jc w:val="center"/>
              <w:rPr>
                <w:lang w:val="en-GB"/>
              </w:rPr>
            </w:pPr>
            <w:r>
              <w:rPr>
                <w:lang w:val="en-GB"/>
              </w:rPr>
              <w:t xml:space="preserve">Young’s Modulus </w:t>
            </w:r>
            <w:r>
              <w:rPr>
                <w:lang w:val="en-GB"/>
              </w:rPr>
              <w:br/>
              <w:t>[</w:t>
            </w:r>
            <w:proofErr w:type="spellStart"/>
            <w:r>
              <w:rPr>
                <w:lang w:val="en-GB"/>
              </w:rPr>
              <w:t>GPa</w:t>
            </w:r>
            <w:proofErr w:type="spellEnd"/>
            <w:r>
              <w:rPr>
                <w:lang w:val="en-GB"/>
              </w:rPr>
              <w:t>]</w:t>
            </w:r>
          </w:p>
        </w:tc>
        <w:tc>
          <w:tcPr>
            <w:tcW w:w="0" w:type="auto"/>
          </w:tcPr>
          <w:p w14:paraId="4ADE7E90" w14:textId="77777777" w:rsidR="007B79F8" w:rsidRDefault="007B79F8" w:rsidP="00717798">
            <w:pPr>
              <w:pStyle w:val="BodyText"/>
              <w:ind w:left="0"/>
              <w:jc w:val="center"/>
              <w:rPr>
                <w:lang w:val="en-GB"/>
              </w:rPr>
            </w:pPr>
            <w:r>
              <w:rPr>
                <w:lang w:val="en-GB"/>
              </w:rPr>
              <w:t xml:space="preserve">Yield Strength </w:t>
            </w:r>
            <w:r>
              <w:rPr>
                <w:lang w:val="en-GB"/>
              </w:rPr>
              <w:br/>
              <w:t>[MPa]</w:t>
            </w:r>
          </w:p>
        </w:tc>
      </w:tr>
      <w:tr w:rsidR="007B79F8" w14:paraId="3F04BD6F" w14:textId="77777777" w:rsidTr="007B79F8">
        <w:tc>
          <w:tcPr>
            <w:tcW w:w="0" w:type="auto"/>
          </w:tcPr>
          <w:p w14:paraId="23544EAD" w14:textId="77777777" w:rsidR="007B79F8" w:rsidRDefault="007B79F8" w:rsidP="007B79F8">
            <w:pPr>
              <w:pStyle w:val="BodyText"/>
              <w:ind w:left="0"/>
              <w:rPr>
                <w:lang w:val="en-GB"/>
              </w:rPr>
            </w:pPr>
            <w:r>
              <w:rPr>
                <w:lang w:val="en-GB"/>
              </w:rPr>
              <w:t>Structural steel</w:t>
            </w:r>
          </w:p>
        </w:tc>
        <w:tc>
          <w:tcPr>
            <w:tcW w:w="0" w:type="auto"/>
          </w:tcPr>
          <w:p w14:paraId="745AFA24" w14:textId="77777777" w:rsidR="007B79F8" w:rsidRDefault="007B79F8" w:rsidP="00767A5F">
            <w:pPr>
              <w:pStyle w:val="BodyText"/>
              <w:ind w:left="0"/>
              <w:jc w:val="center"/>
              <w:rPr>
                <w:lang w:val="en-GB"/>
              </w:rPr>
            </w:pPr>
            <w:r>
              <w:rPr>
                <w:lang w:val="en-GB"/>
              </w:rPr>
              <w:t>7850</w:t>
            </w:r>
          </w:p>
        </w:tc>
        <w:tc>
          <w:tcPr>
            <w:tcW w:w="0" w:type="auto"/>
          </w:tcPr>
          <w:p w14:paraId="613B393A" w14:textId="77777777" w:rsidR="007B79F8" w:rsidRDefault="007B79F8" w:rsidP="00767A5F">
            <w:pPr>
              <w:pStyle w:val="BodyText"/>
              <w:ind w:left="0"/>
              <w:jc w:val="center"/>
              <w:rPr>
                <w:lang w:val="en-GB"/>
              </w:rPr>
            </w:pPr>
            <w:r>
              <w:rPr>
                <w:lang w:val="en-GB"/>
              </w:rPr>
              <w:t>200</w:t>
            </w:r>
          </w:p>
        </w:tc>
        <w:tc>
          <w:tcPr>
            <w:tcW w:w="0" w:type="auto"/>
          </w:tcPr>
          <w:p w14:paraId="380F538B" w14:textId="77777777" w:rsidR="007B79F8" w:rsidRDefault="007B79F8" w:rsidP="00767A5F">
            <w:pPr>
              <w:pStyle w:val="BodyText"/>
              <w:ind w:left="0"/>
              <w:jc w:val="center"/>
              <w:rPr>
                <w:lang w:val="en-GB"/>
              </w:rPr>
            </w:pPr>
            <w:r>
              <w:rPr>
                <w:lang w:val="en-GB"/>
              </w:rPr>
              <w:t>240</w:t>
            </w:r>
          </w:p>
        </w:tc>
      </w:tr>
      <w:tr w:rsidR="007B79F8" w14:paraId="60873E77" w14:textId="77777777" w:rsidTr="007B79F8">
        <w:tc>
          <w:tcPr>
            <w:tcW w:w="0" w:type="auto"/>
          </w:tcPr>
          <w:p w14:paraId="33E41F2C" w14:textId="77777777" w:rsidR="007B79F8" w:rsidRDefault="007B79F8" w:rsidP="007B79F8">
            <w:pPr>
              <w:pStyle w:val="BodyText"/>
              <w:ind w:left="0"/>
              <w:rPr>
                <w:lang w:val="en-GB"/>
              </w:rPr>
            </w:pPr>
            <w:r>
              <w:rPr>
                <w:lang w:val="en-GB"/>
              </w:rPr>
              <w:t>Aluminium alloy 6082</w:t>
            </w:r>
          </w:p>
        </w:tc>
        <w:tc>
          <w:tcPr>
            <w:tcW w:w="0" w:type="auto"/>
          </w:tcPr>
          <w:p w14:paraId="518C9846" w14:textId="77777777" w:rsidR="007B79F8" w:rsidRDefault="007B79F8" w:rsidP="00767A5F">
            <w:pPr>
              <w:pStyle w:val="BodyText"/>
              <w:ind w:left="0"/>
              <w:jc w:val="center"/>
              <w:rPr>
                <w:lang w:val="en-GB"/>
              </w:rPr>
            </w:pPr>
            <w:r>
              <w:rPr>
                <w:lang w:val="en-GB"/>
              </w:rPr>
              <w:t>2770</w:t>
            </w:r>
          </w:p>
        </w:tc>
        <w:tc>
          <w:tcPr>
            <w:tcW w:w="0" w:type="auto"/>
          </w:tcPr>
          <w:p w14:paraId="19BAA59A" w14:textId="77777777" w:rsidR="007B79F8" w:rsidRDefault="007B79F8" w:rsidP="00767A5F">
            <w:pPr>
              <w:pStyle w:val="BodyText"/>
              <w:ind w:left="0"/>
              <w:jc w:val="center"/>
              <w:rPr>
                <w:lang w:val="en-GB"/>
              </w:rPr>
            </w:pPr>
            <w:r>
              <w:rPr>
                <w:lang w:val="en-GB"/>
              </w:rPr>
              <w:t>71</w:t>
            </w:r>
          </w:p>
        </w:tc>
        <w:tc>
          <w:tcPr>
            <w:tcW w:w="0" w:type="auto"/>
          </w:tcPr>
          <w:p w14:paraId="286FB533" w14:textId="77777777" w:rsidR="007B79F8" w:rsidRDefault="007B79F8" w:rsidP="00767A5F">
            <w:pPr>
              <w:pStyle w:val="BodyText"/>
              <w:ind w:left="0"/>
              <w:jc w:val="center"/>
              <w:rPr>
                <w:lang w:val="en-GB"/>
              </w:rPr>
            </w:pPr>
            <w:r>
              <w:rPr>
                <w:lang w:val="en-GB"/>
              </w:rPr>
              <w:t>260</w:t>
            </w:r>
          </w:p>
        </w:tc>
      </w:tr>
      <w:tr w:rsidR="007B79F8" w14:paraId="18338427" w14:textId="77777777" w:rsidTr="007B79F8">
        <w:tc>
          <w:tcPr>
            <w:tcW w:w="0" w:type="auto"/>
          </w:tcPr>
          <w:p w14:paraId="3F744C5F" w14:textId="77777777" w:rsidR="007B79F8" w:rsidRDefault="007B79F8" w:rsidP="007B79F8">
            <w:pPr>
              <w:pStyle w:val="BodyText"/>
              <w:ind w:left="0"/>
              <w:rPr>
                <w:lang w:val="en-GB"/>
              </w:rPr>
            </w:pPr>
            <w:r>
              <w:rPr>
                <w:lang w:val="en-GB"/>
              </w:rPr>
              <w:t>Stainless steel A4-70</w:t>
            </w:r>
          </w:p>
        </w:tc>
        <w:tc>
          <w:tcPr>
            <w:tcW w:w="0" w:type="auto"/>
          </w:tcPr>
          <w:p w14:paraId="6BA2BCFD" w14:textId="77777777" w:rsidR="007B79F8" w:rsidRDefault="007B79F8" w:rsidP="00767A5F">
            <w:pPr>
              <w:pStyle w:val="BodyText"/>
              <w:ind w:left="0"/>
              <w:jc w:val="center"/>
              <w:rPr>
                <w:lang w:val="en-GB"/>
              </w:rPr>
            </w:pPr>
            <w:r>
              <w:rPr>
                <w:lang w:val="en-GB"/>
              </w:rPr>
              <w:t>8000</w:t>
            </w:r>
          </w:p>
        </w:tc>
        <w:tc>
          <w:tcPr>
            <w:tcW w:w="0" w:type="auto"/>
          </w:tcPr>
          <w:p w14:paraId="5D392600" w14:textId="77777777" w:rsidR="007B79F8" w:rsidRDefault="007B79F8" w:rsidP="00767A5F">
            <w:pPr>
              <w:pStyle w:val="BodyText"/>
              <w:ind w:left="0"/>
              <w:jc w:val="center"/>
              <w:rPr>
                <w:lang w:val="en-GB"/>
              </w:rPr>
            </w:pPr>
            <w:r>
              <w:rPr>
                <w:lang w:val="en-GB"/>
              </w:rPr>
              <w:t>200</w:t>
            </w:r>
          </w:p>
        </w:tc>
        <w:tc>
          <w:tcPr>
            <w:tcW w:w="0" w:type="auto"/>
          </w:tcPr>
          <w:p w14:paraId="7473C402" w14:textId="0BAE8E81" w:rsidR="007B79F8" w:rsidRDefault="003B7DAC" w:rsidP="00767A5F">
            <w:pPr>
              <w:pStyle w:val="BodyText"/>
              <w:ind w:left="0"/>
              <w:jc w:val="center"/>
              <w:rPr>
                <w:lang w:val="en-GB"/>
              </w:rPr>
            </w:pPr>
            <w:r>
              <w:rPr>
                <w:lang w:val="en-GB"/>
              </w:rPr>
              <w:t>450</w:t>
            </w:r>
          </w:p>
        </w:tc>
      </w:tr>
    </w:tbl>
    <w:p w14:paraId="4E395B97" w14:textId="7DF3AC19" w:rsidR="00F22507" w:rsidRDefault="00F22507" w:rsidP="008560F1">
      <w:pPr>
        <w:pStyle w:val="BodyText"/>
        <w:ind w:left="0"/>
        <w:jc w:val="left"/>
        <w:rPr>
          <w:noProof/>
          <w:lang w:val="en-GB" w:eastAsia="en-GB"/>
        </w:rPr>
      </w:pPr>
    </w:p>
    <w:p w14:paraId="55392514" w14:textId="30F25C4F" w:rsidR="008301AB" w:rsidRDefault="008301AB" w:rsidP="00F27686">
      <w:pPr>
        <w:pStyle w:val="BodyText"/>
        <w:ind w:left="0"/>
        <w:rPr>
          <w:lang w:val="en-GB"/>
        </w:rPr>
      </w:pPr>
    </w:p>
    <w:p w14:paraId="5CCC16D8" w14:textId="1C9535A3" w:rsidR="00982FB4" w:rsidRDefault="00982FB4" w:rsidP="00F27686">
      <w:pPr>
        <w:pStyle w:val="BodyText"/>
        <w:ind w:left="0"/>
        <w:rPr>
          <w:lang w:val="en-GB"/>
        </w:rPr>
      </w:pPr>
    </w:p>
    <w:p w14:paraId="23376789" w14:textId="1F8BCAE3" w:rsidR="00982FB4" w:rsidRDefault="00982FB4" w:rsidP="00F27686">
      <w:pPr>
        <w:pStyle w:val="BodyText"/>
        <w:ind w:left="0"/>
        <w:rPr>
          <w:lang w:val="en-GB"/>
        </w:rPr>
      </w:pPr>
    </w:p>
    <w:p w14:paraId="50F33151" w14:textId="1CB7DBE0" w:rsidR="00982FB4" w:rsidRDefault="00982FB4" w:rsidP="00F27686">
      <w:pPr>
        <w:pStyle w:val="BodyText"/>
        <w:ind w:left="0"/>
        <w:rPr>
          <w:lang w:val="en-GB"/>
        </w:rPr>
      </w:pPr>
    </w:p>
    <w:p w14:paraId="68E2EE94" w14:textId="64E77FED" w:rsidR="00982FB4" w:rsidRDefault="00982FB4" w:rsidP="00F27686">
      <w:pPr>
        <w:pStyle w:val="BodyText"/>
        <w:ind w:left="0"/>
        <w:rPr>
          <w:lang w:val="en-GB"/>
        </w:rPr>
      </w:pPr>
    </w:p>
    <w:p w14:paraId="202390F9" w14:textId="0F90A034" w:rsidR="00982FB4" w:rsidRDefault="00C03BA4" w:rsidP="00982FB4">
      <w:pPr>
        <w:pStyle w:val="Heading2"/>
      </w:pPr>
      <w:bookmarkStart w:id="3" w:name="_Toc136334678"/>
      <w:proofErr w:type="spellStart"/>
      <w:r>
        <w:lastRenderedPageBreak/>
        <w:t>Load</w:t>
      </w:r>
      <w:proofErr w:type="spellEnd"/>
      <w:r>
        <w:t xml:space="preserve"> cases</w:t>
      </w:r>
      <w:bookmarkEnd w:id="3"/>
    </w:p>
    <w:p w14:paraId="7F8ACDCF" w14:textId="14835B52" w:rsidR="00BF7BF4" w:rsidRDefault="00FA5747" w:rsidP="006B6861">
      <w:pPr>
        <w:pStyle w:val="BodyText"/>
        <w:spacing w:line="276" w:lineRule="auto"/>
        <w:rPr>
          <w:lang w:val="en-GB"/>
        </w:rPr>
      </w:pPr>
      <w:r w:rsidRPr="00963A99">
        <w:rPr>
          <w:sz w:val="22"/>
          <w:szCs w:val="22"/>
          <w:lang w:val="en-GB"/>
        </w:rPr>
        <w:t xml:space="preserve">To install or remove a CSC chamber, a total of three clamps are utilized to secure the extraction tool to the YE1 nose. The ME11 extraction tool is then fixed to the three clamps and suspended by a crane. The </w:t>
      </w:r>
      <w:r w:rsidRPr="00963A99">
        <w:rPr>
          <w:b/>
          <w:bCs/>
          <w:sz w:val="22"/>
          <w:szCs w:val="22"/>
          <w:lang w:val="en-GB"/>
        </w:rPr>
        <w:t>weight of the chamber is 150Kg</w:t>
      </w:r>
      <w:r w:rsidRPr="00963A99">
        <w:rPr>
          <w:sz w:val="22"/>
          <w:szCs w:val="22"/>
          <w:lang w:val="en-GB"/>
        </w:rPr>
        <w:t>,</w:t>
      </w:r>
      <w:r w:rsidRPr="00963A99">
        <w:rPr>
          <w:b/>
          <w:bCs/>
          <w:sz w:val="22"/>
          <w:szCs w:val="22"/>
          <w:lang w:val="en-GB"/>
        </w:rPr>
        <w:t xml:space="preserve"> while the weight of the lifting tool is 350Kg</w:t>
      </w:r>
      <w:r w:rsidRPr="00963A99">
        <w:rPr>
          <w:sz w:val="22"/>
          <w:szCs w:val="22"/>
          <w:lang w:val="en-GB"/>
        </w:rPr>
        <w:t>, which is</w:t>
      </w:r>
      <w:r w:rsidR="00734AC7">
        <w:rPr>
          <w:sz w:val="22"/>
          <w:szCs w:val="22"/>
          <w:lang w:val="en-GB"/>
        </w:rPr>
        <w:t xml:space="preserve"> considered</w:t>
      </w:r>
      <w:r w:rsidRPr="00963A99">
        <w:rPr>
          <w:sz w:val="22"/>
          <w:szCs w:val="22"/>
          <w:lang w:val="en-GB"/>
        </w:rPr>
        <w:t xml:space="preserve"> distributed </w:t>
      </w:r>
      <w:r w:rsidR="00734AC7">
        <w:rPr>
          <w:sz w:val="22"/>
          <w:szCs w:val="22"/>
          <w:lang w:val="en-GB"/>
        </w:rPr>
        <w:t xml:space="preserve">equally </w:t>
      </w:r>
      <w:r w:rsidRPr="00963A99">
        <w:rPr>
          <w:sz w:val="22"/>
          <w:szCs w:val="22"/>
          <w:lang w:val="en-GB"/>
        </w:rPr>
        <w:t>among the three clamps.</w:t>
      </w:r>
      <w:r w:rsidR="00975FCE">
        <w:rPr>
          <w:sz w:val="22"/>
          <w:szCs w:val="22"/>
          <w:lang w:val="en-GB"/>
        </w:rPr>
        <w:t xml:space="preserve"> </w:t>
      </w:r>
      <w:r w:rsidR="00FB5369">
        <w:rPr>
          <w:sz w:val="22"/>
          <w:szCs w:val="22"/>
          <w:lang w:val="en-GB"/>
        </w:rPr>
        <w:t>(Note</w:t>
      </w:r>
      <w:r w:rsidR="00975FCE">
        <w:rPr>
          <w:sz w:val="22"/>
          <w:szCs w:val="22"/>
          <w:lang w:val="en-GB"/>
        </w:rPr>
        <w:t xml:space="preserve"> that the tool will always be suspended by the overhead crane, but </w:t>
      </w:r>
      <w:r w:rsidR="00FB5369">
        <w:rPr>
          <w:sz w:val="22"/>
          <w:szCs w:val="22"/>
          <w:lang w:val="en-GB"/>
        </w:rPr>
        <w:t>to be conservative</w:t>
      </w:r>
      <w:r w:rsidR="00975FCE">
        <w:rPr>
          <w:sz w:val="22"/>
          <w:szCs w:val="22"/>
          <w:lang w:val="en-GB"/>
        </w:rPr>
        <w:t>, it is assumed that the crane is not contributing</w:t>
      </w:r>
      <w:r w:rsidR="00FB5369">
        <w:rPr>
          <w:sz w:val="22"/>
          <w:szCs w:val="22"/>
          <w:lang w:val="en-GB"/>
        </w:rPr>
        <w:t xml:space="preserve"> at all). </w:t>
      </w:r>
      <w:r w:rsidR="00767A5F" w:rsidRPr="00963A99">
        <w:rPr>
          <w:sz w:val="22"/>
          <w:szCs w:val="22"/>
          <w:lang w:val="en-GB"/>
        </w:rPr>
        <w:t xml:space="preserve">To adopt </w:t>
      </w:r>
      <w:r w:rsidR="00FB5369">
        <w:rPr>
          <w:sz w:val="22"/>
          <w:szCs w:val="22"/>
          <w:lang w:val="en-GB"/>
        </w:rPr>
        <w:t>even further</w:t>
      </w:r>
      <w:r w:rsidR="00767A5F" w:rsidRPr="00963A99">
        <w:rPr>
          <w:sz w:val="22"/>
          <w:szCs w:val="22"/>
          <w:lang w:val="en-GB"/>
        </w:rPr>
        <w:t xml:space="preserve"> conservative approach, considering the difficulty in estimating the precise load distribution among the three clamps, a safety factor of 1.5 is applied. Consequently, </w:t>
      </w:r>
      <w:r w:rsidR="00767A5F" w:rsidRPr="00963A99">
        <w:rPr>
          <w:b/>
          <w:bCs/>
          <w:sz w:val="22"/>
          <w:szCs w:val="22"/>
          <w:lang w:val="en-GB"/>
        </w:rPr>
        <w:t>the total load on one clamp is calculated as ((150kg+350kg)/</w:t>
      </w:r>
      <w:r w:rsidR="00B22084" w:rsidRPr="00963A99">
        <w:rPr>
          <w:b/>
          <w:bCs/>
          <w:sz w:val="22"/>
          <w:szCs w:val="22"/>
          <w:lang w:val="en-GB"/>
        </w:rPr>
        <w:t>3) *</w:t>
      </w:r>
      <w:r w:rsidR="00767A5F" w:rsidRPr="00963A99">
        <w:rPr>
          <w:b/>
          <w:bCs/>
          <w:sz w:val="22"/>
          <w:szCs w:val="22"/>
          <w:lang w:val="en-GB"/>
        </w:rPr>
        <w:t>1.5=2500N</w:t>
      </w:r>
      <w:r w:rsidR="00767A5F" w:rsidRPr="00963A99">
        <w:rPr>
          <w:sz w:val="22"/>
          <w:szCs w:val="22"/>
          <w:lang w:val="en-GB"/>
        </w:rPr>
        <w:t xml:space="preserve"> to ensure a safe and reliable design</w:t>
      </w:r>
      <w:r w:rsidR="00A41170" w:rsidRPr="00963A99">
        <w:rPr>
          <w:sz w:val="22"/>
          <w:szCs w:val="22"/>
          <w:lang w:val="en-GB"/>
        </w:rPr>
        <w:t>.</w:t>
      </w:r>
      <w:r w:rsidRPr="00963A99">
        <w:rPr>
          <w:sz w:val="22"/>
          <w:szCs w:val="22"/>
          <w:lang w:val="en-GB"/>
        </w:rPr>
        <w:t xml:space="preserve"> This process is replicated for all 18 chambers around the YE1 nose. Nevertheless, the most critical scenario occurs at 3 and 9 o'clock positions where the clamp experiences a complete shear load. Therefore, this specific case will be </w:t>
      </w:r>
      <w:proofErr w:type="spellStart"/>
      <w:r w:rsidRPr="00963A99">
        <w:rPr>
          <w:sz w:val="22"/>
          <w:szCs w:val="22"/>
          <w:lang w:val="en-GB"/>
        </w:rPr>
        <w:t>analyzed</w:t>
      </w:r>
      <w:proofErr w:type="spellEnd"/>
      <w:r w:rsidRPr="00963A99">
        <w:rPr>
          <w:sz w:val="22"/>
          <w:szCs w:val="22"/>
          <w:lang w:val="en-GB"/>
        </w:rPr>
        <w:t xml:space="preserve"> in the study.</w:t>
      </w:r>
    </w:p>
    <w:p w14:paraId="73A61FE5" w14:textId="217ED2E9" w:rsidR="00B22084" w:rsidRDefault="006B2803" w:rsidP="00B22084">
      <w:pPr>
        <w:pStyle w:val="Heading2"/>
      </w:pPr>
      <w:bookmarkStart w:id="4" w:name="_Toc136334679"/>
      <w:proofErr w:type="spellStart"/>
      <w:r>
        <w:t>Ansys</w:t>
      </w:r>
      <w:proofErr w:type="spellEnd"/>
      <w:r>
        <w:t xml:space="preserve"> </w:t>
      </w:r>
      <w:proofErr w:type="spellStart"/>
      <w:r>
        <w:t>n</w:t>
      </w:r>
      <w:r w:rsidR="00B22084">
        <w:t>umerical</w:t>
      </w:r>
      <w:proofErr w:type="spellEnd"/>
      <w:r w:rsidR="00B22084">
        <w:t xml:space="preserve"> model</w:t>
      </w:r>
      <w:bookmarkEnd w:id="4"/>
    </w:p>
    <w:p w14:paraId="2A03883A" w14:textId="301AED76" w:rsidR="006B2803" w:rsidRDefault="006B2803" w:rsidP="006B6861">
      <w:pPr>
        <w:pStyle w:val="References"/>
        <w:spacing w:line="276" w:lineRule="auto"/>
        <w:rPr>
          <w:rFonts w:ascii="Segoe UI" w:hAnsi="Segoe UI" w:cs="Segoe UI"/>
          <w:color w:val="374151"/>
          <w:sz w:val="22"/>
          <w:szCs w:val="22"/>
          <w:shd w:val="clear" w:color="auto" w:fill="F7F7F8"/>
        </w:rPr>
      </w:pPr>
      <w:r w:rsidRPr="0069155B">
        <w:rPr>
          <w:b/>
          <w:bCs/>
          <w:sz w:val="22"/>
          <w:szCs w:val="22"/>
        </w:rPr>
        <w:t>Symmetry</w:t>
      </w:r>
      <w:r w:rsidRPr="00963A99">
        <w:rPr>
          <w:sz w:val="22"/>
          <w:szCs w:val="22"/>
        </w:rPr>
        <w:t>:</w:t>
      </w:r>
      <w:r w:rsidR="006B6861" w:rsidRPr="006B6861">
        <w:rPr>
          <w:rFonts w:ascii="Segoe UI" w:hAnsi="Segoe UI" w:cs="Segoe UI"/>
          <w:color w:val="374151"/>
          <w:shd w:val="clear" w:color="auto" w:fill="F7F7F8"/>
          <w:lang w:val="en-US"/>
        </w:rPr>
        <w:t xml:space="preserve"> </w:t>
      </w:r>
      <w:r w:rsidR="006B6861" w:rsidRPr="006B6861">
        <w:rPr>
          <w:sz w:val="22"/>
          <w:szCs w:val="22"/>
          <w:lang w:val="en-US"/>
        </w:rPr>
        <w:t xml:space="preserve">The clamp design exhibits a single plane of symmetry, specifically, the XY plane as illustrated in </w:t>
      </w:r>
      <w:r w:rsidR="0081300C">
        <w:rPr>
          <w:sz w:val="22"/>
          <w:szCs w:val="22"/>
          <w:lang w:val="en-US"/>
        </w:rPr>
        <w:t>figure 3</w:t>
      </w:r>
      <w:r w:rsidR="006B6861" w:rsidRPr="006B6861">
        <w:rPr>
          <w:sz w:val="22"/>
          <w:szCs w:val="22"/>
          <w:lang w:val="en-US"/>
        </w:rPr>
        <w:t>. To streamline the model and minimize computation time, the geometry has been simplified through the application of symmetry, effectively restricting any displacement in the direction perpendicular to the symmetry plane.</w:t>
      </w:r>
      <w:r w:rsidR="00963A99" w:rsidRPr="00963A99">
        <w:rPr>
          <w:rFonts w:ascii="Segoe UI" w:hAnsi="Segoe UI" w:cs="Segoe UI"/>
          <w:color w:val="374151"/>
          <w:sz w:val="22"/>
          <w:szCs w:val="22"/>
          <w:shd w:val="clear" w:color="auto" w:fill="F7F7F8"/>
        </w:rPr>
        <w:t xml:space="preserve"> </w:t>
      </w:r>
    </w:p>
    <w:p w14:paraId="098FC0F8" w14:textId="77777777" w:rsidR="0081300C" w:rsidRDefault="0081300C" w:rsidP="0081300C">
      <w:pPr>
        <w:pStyle w:val="NormalWeb"/>
        <w:keepNext/>
        <w:jc w:val="center"/>
      </w:pPr>
      <w:r w:rsidRPr="0081300C">
        <w:rPr>
          <w:noProof/>
          <w:lang w:val="en-US" w:eastAsia="ja-JP"/>
        </w:rPr>
        <w:drawing>
          <wp:inline distT="0" distB="0" distL="0" distR="0" wp14:anchorId="1960C8A4" wp14:editId="65C9CF38">
            <wp:extent cx="2638425" cy="1957141"/>
            <wp:effectExtent l="19050" t="19050" r="19685" b="12700"/>
            <wp:docPr id="23" name="Picture 23" descr="A picture containing text&#10;&#10;Description automatically generated">
              <a:extLst xmlns:a="http://schemas.openxmlformats.org/drawingml/2006/main">
                <a:ext uri="{FF2B5EF4-FFF2-40B4-BE49-F238E27FC236}">
                  <a16:creationId xmlns:a16="http://schemas.microsoft.com/office/drawing/2014/main" id="{5596B1C1-23BB-4EC4-9B63-179602A69D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text&#10;&#10;Description automatically generated">
                      <a:extLst>
                        <a:ext uri="{FF2B5EF4-FFF2-40B4-BE49-F238E27FC236}">
                          <a16:creationId xmlns:a16="http://schemas.microsoft.com/office/drawing/2014/main" id="{5596B1C1-23BB-4EC4-9B63-179602A69DE8}"/>
                        </a:ext>
                      </a:extLst>
                    </pic:cNvPr>
                    <pic:cNvPicPr>
                      <a:picLocks noChangeAspect="1"/>
                    </pic:cNvPicPr>
                  </pic:nvPicPr>
                  <pic:blipFill rotWithShape="1">
                    <a:blip r:embed="rId11">
                      <a:extLst>
                        <a:ext uri="{28A0092B-C50C-407E-A947-70E740481C1C}">
                          <a14:useLocalDpi xmlns:a14="http://schemas.microsoft.com/office/drawing/2010/main" val="0"/>
                        </a:ext>
                      </a:extLst>
                    </a:blip>
                    <a:srcRect r="43842" b="8527"/>
                    <a:stretch/>
                  </pic:blipFill>
                  <pic:spPr>
                    <a:xfrm>
                      <a:off x="0" y="0"/>
                      <a:ext cx="2638425" cy="1957141"/>
                    </a:xfrm>
                    <a:prstGeom prst="rect">
                      <a:avLst/>
                    </a:prstGeom>
                    <a:ln w="3175">
                      <a:solidFill>
                        <a:schemeClr val="tx1"/>
                      </a:solidFill>
                    </a:ln>
                  </pic:spPr>
                </pic:pic>
              </a:graphicData>
            </a:graphic>
          </wp:inline>
        </w:drawing>
      </w:r>
    </w:p>
    <w:p w14:paraId="1822D278" w14:textId="10047120" w:rsidR="00857022" w:rsidRDefault="0081300C" w:rsidP="00EB3F57">
      <w:pPr>
        <w:pStyle w:val="Caption"/>
      </w:pPr>
      <w:r>
        <w:t xml:space="preserve">Figure </w:t>
      </w:r>
      <w:r w:rsidR="00610EB4">
        <w:fldChar w:fldCharType="begin"/>
      </w:r>
      <w:r w:rsidR="00610EB4">
        <w:instrText xml:space="preserve"> SEQ Figure \* ARABIC </w:instrText>
      </w:r>
      <w:r w:rsidR="00610EB4">
        <w:fldChar w:fldCharType="separate"/>
      </w:r>
      <w:r w:rsidR="00A04BB2">
        <w:rPr>
          <w:noProof/>
        </w:rPr>
        <w:t>3</w:t>
      </w:r>
      <w:r w:rsidR="00610EB4">
        <w:rPr>
          <w:noProof/>
        </w:rPr>
        <w:fldChar w:fldCharType="end"/>
      </w:r>
      <w:r>
        <w:t>-Symmetry plane</w:t>
      </w:r>
      <w:r w:rsidR="00CA2EFF">
        <w:t>.</w:t>
      </w:r>
    </w:p>
    <w:p w14:paraId="76F1DF74" w14:textId="38166006" w:rsidR="004C4D64" w:rsidRDefault="004C4D64" w:rsidP="004C4D64"/>
    <w:p w14:paraId="4D6E9BD2" w14:textId="275CB8BB" w:rsidR="004C4D64" w:rsidRDefault="004C4D64" w:rsidP="004C4D64"/>
    <w:p w14:paraId="2B27B7ED" w14:textId="77777777" w:rsidR="004C4D64" w:rsidRPr="004C4D64" w:rsidRDefault="004C4D64" w:rsidP="004C4D64"/>
    <w:p w14:paraId="714FDEDC" w14:textId="53784D0F" w:rsidR="002B1183" w:rsidRDefault="002B1183" w:rsidP="00AB2670">
      <w:pPr>
        <w:pStyle w:val="References"/>
        <w:spacing w:line="276" w:lineRule="auto"/>
        <w:rPr>
          <w:sz w:val="22"/>
          <w:szCs w:val="22"/>
        </w:rPr>
      </w:pPr>
      <w:r w:rsidRPr="0069155B">
        <w:rPr>
          <w:b/>
          <w:bCs/>
          <w:sz w:val="22"/>
          <w:szCs w:val="22"/>
        </w:rPr>
        <w:t>Mesh</w:t>
      </w:r>
      <w:r w:rsidR="00AB2670" w:rsidRPr="0069155B">
        <w:rPr>
          <w:b/>
          <w:bCs/>
          <w:sz w:val="22"/>
          <w:szCs w:val="22"/>
        </w:rPr>
        <w:t>:</w:t>
      </w:r>
      <w:r w:rsidR="00AB2670" w:rsidRPr="008E13E5">
        <w:rPr>
          <w:sz w:val="22"/>
          <w:szCs w:val="22"/>
        </w:rPr>
        <w:t xml:space="preserve"> </w:t>
      </w:r>
      <w:r w:rsidR="00AB2670" w:rsidRPr="00AB2670">
        <w:rPr>
          <w:sz w:val="22"/>
          <w:szCs w:val="22"/>
        </w:rPr>
        <w:t xml:space="preserve">The geometry has been discretized into </w:t>
      </w:r>
      <w:r w:rsidR="00AB2670">
        <w:rPr>
          <w:sz w:val="22"/>
          <w:szCs w:val="22"/>
        </w:rPr>
        <w:t>4604</w:t>
      </w:r>
      <w:r w:rsidR="00AB2670" w:rsidRPr="00AB2670">
        <w:rPr>
          <w:sz w:val="22"/>
          <w:szCs w:val="22"/>
        </w:rPr>
        <w:t xml:space="preserve"> elements and </w:t>
      </w:r>
      <w:r w:rsidR="00CA2EFF">
        <w:rPr>
          <w:sz w:val="22"/>
          <w:szCs w:val="22"/>
        </w:rPr>
        <w:t>11941</w:t>
      </w:r>
      <w:r w:rsidR="00AB2670" w:rsidRPr="00AB2670">
        <w:rPr>
          <w:sz w:val="22"/>
          <w:szCs w:val="22"/>
        </w:rPr>
        <w:t xml:space="preserve"> nodes utilizing the "Solid1</w:t>
      </w:r>
      <w:r w:rsidR="00AB2670">
        <w:rPr>
          <w:sz w:val="22"/>
          <w:szCs w:val="22"/>
        </w:rPr>
        <w:t>8</w:t>
      </w:r>
      <w:r w:rsidR="00AB2670" w:rsidRPr="00AB2670">
        <w:rPr>
          <w:sz w:val="22"/>
          <w:szCs w:val="22"/>
        </w:rPr>
        <w:t>7" element type</w:t>
      </w:r>
      <w:r w:rsidR="00AB2670">
        <w:rPr>
          <w:sz w:val="22"/>
          <w:szCs w:val="22"/>
        </w:rPr>
        <w:t>, as shown in figure 4.</w:t>
      </w:r>
    </w:p>
    <w:p w14:paraId="1A22F252" w14:textId="653B566A" w:rsidR="009378B1" w:rsidRDefault="009378B1" w:rsidP="009378B1">
      <w:pPr>
        <w:pStyle w:val="NormalWeb"/>
        <w:jc w:val="center"/>
        <w:rPr>
          <w:lang w:eastAsia="ja-JP"/>
        </w:rPr>
      </w:pPr>
      <w:r w:rsidRPr="00AB2670">
        <w:rPr>
          <w:noProof/>
          <w:lang w:val="en-US" w:eastAsia="ja-JP"/>
        </w:rPr>
        <w:lastRenderedPageBreak/>
        <w:drawing>
          <wp:inline distT="0" distB="0" distL="0" distR="0" wp14:anchorId="5E3E360D" wp14:editId="275AE9D8">
            <wp:extent cx="2682190" cy="1807914"/>
            <wp:effectExtent l="19050" t="19050" r="23495" b="20955"/>
            <wp:docPr id="36" name="Picture 36" descr="A picture containing text&#10;&#10;Description automatically generated">
              <a:extLst xmlns:a="http://schemas.openxmlformats.org/drawingml/2006/main">
                <a:ext uri="{FF2B5EF4-FFF2-40B4-BE49-F238E27FC236}">
                  <a16:creationId xmlns:a16="http://schemas.microsoft.com/office/drawing/2014/main" id="{123C34C8-52E5-4F9E-B60B-7B391A6255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10;&#10;Description automatically generated">
                      <a:extLst>
                        <a:ext uri="{FF2B5EF4-FFF2-40B4-BE49-F238E27FC236}">
                          <a16:creationId xmlns:a16="http://schemas.microsoft.com/office/drawing/2014/main" id="{123C34C8-52E5-4F9E-B60B-7B391A62556D}"/>
                        </a:ext>
                      </a:extLst>
                    </pic:cNvPr>
                    <pic:cNvPicPr>
                      <a:picLocks noChangeAspect="1"/>
                    </pic:cNvPicPr>
                  </pic:nvPicPr>
                  <pic:blipFill rotWithShape="1">
                    <a:blip r:embed="rId12">
                      <a:extLst>
                        <a:ext uri="{28A0092B-C50C-407E-A947-70E740481C1C}">
                          <a14:useLocalDpi xmlns:a14="http://schemas.microsoft.com/office/drawing/2010/main" val="0"/>
                        </a:ext>
                      </a:extLst>
                    </a:blip>
                    <a:srcRect l="5503" t="6606" r="41079" b="14331"/>
                    <a:stretch/>
                  </pic:blipFill>
                  <pic:spPr>
                    <a:xfrm>
                      <a:off x="0" y="0"/>
                      <a:ext cx="2682190" cy="1807914"/>
                    </a:xfrm>
                    <a:prstGeom prst="rect">
                      <a:avLst/>
                    </a:prstGeom>
                    <a:ln w="3175">
                      <a:solidFill>
                        <a:schemeClr val="tx1"/>
                      </a:solidFill>
                    </a:ln>
                  </pic:spPr>
                </pic:pic>
              </a:graphicData>
            </a:graphic>
          </wp:inline>
        </w:drawing>
      </w:r>
    </w:p>
    <w:p w14:paraId="4B4B8FAD" w14:textId="55763579" w:rsidR="00443BF0" w:rsidRPr="00443BF0" w:rsidRDefault="009378B1" w:rsidP="00EB3F57">
      <w:pPr>
        <w:pStyle w:val="Caption"/>
      </w:pPr>
      <w:r>
        <w:t xml:space="preserve">Figure </w:t>
      </w:r>
      <w:r w:rsidR="00610EB4">
        <w:fldChar w:fldCharType="begin"/>
      </w:r>
      <w:r w:rsidR="00610EB4">
        <w:instrText xml:space="preserve"> SEQ Figure \* ARABIC </w:instrText>
      </w:r>
      <w:r w:rsidR="00610EB4">
        <w:fldChar w:fldCharType="separate"/>
      </w:r>
      <w:r w:rsidR="00A04BB2">
        <w:rPr>
          <w:noProof/>
        </w:rPr>
        <w:t>4</w:t>
      </w:r>
      <w:r w:rsidR="00610EB4">
        <w:rPr>
          <w:noProof/>
        </w:rPr>
        <w:fldChar w:fldCharType="end"/>
      </w:r>
      <w:r>
        <w:t>- Mesh.</w:t>
      </w:r>
    </w:p>
    <w:p w14:paraId="4157F4D9" w14:textId="78C8E3CD" w:rsidR="007B5AF3" w:rsidRDefault="00A4363B" w:rsidP="007B5AF3">
      <w:pPr>
        <w:pStyle w:val="References"/>
        <w:spacing w:line="276" w:lineRule="auto"/>
        <w:rPr>
          <w:sz w:val="22"/>
          <w:szCs w:val="22"/>
        </w:rPr>
      </w:pPr>
      <w:r w:rsidRPr="0069155B">
        <w:rPr>
          <w:b/>
          <w:bCs/>
        </w:rPr>
        <w:t>Contacts:</w:t>
      </w:r>
      <w:r w:rsidR="000A03EF">
        <w:t xml:space="preserve"> </w:t>
      </w:r>
      <w:r w:rsidR="00994FE8" w:rsidRPr="007B5AF3">
        <w:rPr>
          <w:sz w:val="22"/>
          <w:szCs w:val="22"/>
        </w:rPr>
        <w:t>The simulation includes several frictional contacts with a friction coefficient of 0.7. Between Plate 0 and Plate 1, a frictional contact is applied. Similarly, a frictional contact is applied between the ME11 bracket and Plates 1, 2, and 3, as well as the ribs. Another frictional contact is applied between Plate 2 and Plate 0. The simulation also includes revolute joints on both axles, which allow free rotation around the pin.</w:t>
      </w:r>
      <w:r w:rsidR="007B5AF3" w:rsidRPr="007B5AF3">
        <w:rPr>
          <w:sz w:val="22"/>
          <w:szCs w:val="22"/>
        </w:rPr>
        <w:t xml:space="preserve"> In the model, the ribs are considered bonded to Plate 1 and Plate 2. All the contact details are shown in Figure 4.</w:t>
      </w:r>
    </w:p>
    <w:p w14:paraId="1BC1FA6C" w14:textId="77777777" w:rsidR="00012442" w:rsidRDefault="009378B1" w:rsidP="00012442">
      <w:pPr>
        <w:pStyle w:val="NormalWeb"/>
        <w:keepNext/>
        <w:jc w:val="center"/>
      </w:pPr>
      <w:r>
        <w:rPr>
          <w:noProof/>
        </w:rPr>
        <w:drawing>
          <wp:inline distT="0" distB="0" distL="0" distR="0" wp14:anchorId="097D3486" wp14:editId="67274F50">
            <wp:extent cx="4900047" cy="2581275"/>
            <wp:effectExtent l="19050" t="19050" r="15240" b="9525"/>
            <wp:docPr id="39" name="Picture 3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with medium confidence"/>
                    <pic:cNvPicPr/>
                  </pic:nvPicPr>
                  <pic:blipFill>
                    <a:blip r:embed="rId13"/>
                    <a:stretch>
                      <a:fillRect/>
                    </a:stretch>
                  </pic:blipFill>
                  <pic:spPr>
                    <a:xfrm>
                      <a:off x="0" y="0"/>
                      <a:ext cx="4903892" cy="2583301"/>
                    </a:xfrm>
                    <a:prstGeom prst="rect">
                      <a:avLst/>
                    </a:prstGeom>
                    <a:ln w="3175">
                      <a:solidFill>
                        <a:schemeClr val="tx1"/>
                      </a:solidFill>
                    </a:ln>
                  </pic:spPr>
                </pic:pic>
              </a:graphicData>
            </a:graphic>
          </wp:inline>
        </w:drawing>
      </w:r>
    </w:p>
    <w:p w14:paraId="621EFC33" w14:textId="7AEFE989" w:rsidR="00012442" w:rsidRDefault="00012442" w:rsidP="00EB3F57">
      <w:pPr>
        <w:pStyle w:val="Caption"/>
      </w:pPr>
      <w:r>
        <w:t xml:space="preserve">Figure </w:t>
      </w:r>
      <w:r w:rsidR="00610EB4">
        <w:fldChar w:fldCharType="begin"/>
      </w:r>
      <w:r w:rsidR="00610EB4">
        <w:instrText xml:space="preserve"> SEQ Figure \* ARABIC </w:instrText>
      </w:r>
      <w:r w:rsidR="00610EB4">
        <w:fldChar w:fldCharType="separate"/>
      </w:r>
      <w:r w:rsidR="00A04BB2">
        <w:rPr>
          <w:noProof/>
        </w:rPr>
        <w:t>5</w:t>
      </w:r>
      <w:r w:rsidR="00610EB4">
        <w:rPr>
          <w:noProof/>
        </w:rPr>
        <w:fldChar w:fldCharType="end"/>
      </w:r>
      <w:r>
        <w:t>- Contacts applied.</w:t>
      </w:r>
    </w:p>
    <w:p w14:paraId="3B770533" w14:textId="13DB97C3" w:rsidR="004C4D64" w:rsidRPr="004C4D64" w:rsidRDefault="00682AD1" w:rsidP="004C4D64">
      <w:pPr>
        <w:pStyle w:val="References"/>
        <w:spacing w:line="276" w:lineRule="auto"/>
        <w:rPr>
          <w:rFonts w:cs="Times New Roman"/>
          <w:sz w:val="22"/>
          <w:szCs w:val="22"/>
          <w:lang w:eastAsia="en-US"/>
        </w:rPr>
      </w:pPr>
      <w:r w:rsidRPr="0069155B">
        <w:rPr>
          <w:b/>
          <w:bCs/>
          <w:sz w:val="22"/>
          <w:szCs w:val="22"/>
        </w:rPr>
        <w:t>Bolts modelling:</w:t>
      </w:r>
      <w:r w:rsidR="00FA33F8" w:rsidRPr="008E13E5">
        <w:rPr>
          <w:sz w:val="22"/>
          <w:szCs w:val="22"/>
        </w:rPr>
        <w:t xml:space="preserve"> </w:t>
      </w:r>
      <w:r w:rsidR="00FA33F8" w:rsidRPr="000B4077">
        <w:rPr>
          <w:rStyle w:val="BodyTextChar"/>
          <w:rFonts w:eastAsiaTheme="minorEastAsia"/>
          <w:sz w:val="22"/>
          <w:szCs w:val="22"/>
          <w:lang w:val="en-GB"/>
        </w:rPr>
        <w:t>The bolts in the model are represented as beam lines with a fixed joint at the top vertex corresponding to the head of the bolt</w:t>
      </w:r>
      <w:r w:rsidR="000B4077" w:rsidRPr="000B4077">
        <w:rPr>
          <w:rStyle w:val="BodyTextChar"/>
          <w:rFonts w:eastAsiaTheme="minorEastAsia"/>
          <w:sz w:val="22"/>
          <w:szCs w:val="22"/>
          <w:lang w:val="en-GB"/>
        </w:rPr>
        <w:t xml:space="preserve"> </w:t>
      </w:r>
      <w:r w:rsidR="000B4077">
        <w:rPr>
          <w:rStyle w:val="BodyTextChar"/>
          <w:rFonts w:eastAsiaTheme="minorEastAsia"/>
          <w:sz w:val="22"/>
          <w:szCs w:val="22"/>
          <w:lang w:val="en-GB"/>
        </w:rPr>
        <w:t xml:space="preserve">to the washer footprint, </w:t>
      </w:r>
      <w:r w:rsidR="00FA33F8" w:rsidRPr="000B4077">
        <w:rPr>
          <w:rStyle w:val="BodyTextChar"/>
          <w:rFonts w:eastAsiaTheme="minorEastAsia"/>
          <w:sz w:val="22"/>
          <w:szCs w:val="22"/>
          <w:lang w:val="en-GB"/>
        </w:rPr>
        <w:t>and at the edge corresponding to the threaded part of the bolt</w:t>
      </w:r>
      <w:r w:rsidR="000B4077">
        <w:rPr>
          <w:rStyle w:val="BodyTextChar"/>
          <w:rFonts w:eastAsiaTheme="minorEastAsia"/>
          <w:sz w:val="22"/>
          <w:szCs w:val="22"/>
          <w:lang w:val="en-GB"/>
        </w:rPr>
        <w:t xml:space="preserve"> to the female threaded hole around</w:t>
      </w:r>
      <w:r w:rsidR="00FA33F8" w:rsidRPr="000B4077">
        <w:rPr>
          <w:rStyle w:val="BodyTextChar"/>
          <w:rFonts w:eastAsiaTheme="minorEastAsia"/>
          <w:sz w:val="22"/>
          <w:szCs w:val="22"/>
          <w:lang w:val="en-GB"/>
        </w:rPr>
        <w:t xml:space="preserve">. </w:t>
      </w:r>
      <w:r w:rsidR="00FA33F8" w:rsidRPr="00BB294C">
        <w:rPr>
          <w:rStyle w:val="BodyTextChar"/>
          <w:rFonts w:eastAsiaTheme="minorEastAsia"/>
          <w:sz w:val="22"/>
          <w:szCs w:val="22"/>
          <w:lang w:val="en-GB"/>
        </w:rPr>
        <w:t>To achieve 70% of the yield strength of the bolts between plate 0 and plate 1, the required pretension is calculated</w:t>
      </w:r>
      <w:r w:rsidR="00BB294C" w:rsidRPr="00BB294C">
        <w:rPr>
          <w:rStyle w:val="BodyTextChar"/>
          <w:rFonts w:eastAsiaTheme="minorEastAsia"/>
          <w:sz w:val="22"/>
          <w:szCs w:val="22"/>
          <w:lang w:val="en-GB"/>
        </w:rPr>
        <w:t xml:space="preserve"> </w:t>
      </w:r>
      <w:r w:rsidR="00BB294C">
        <w:rPr>
          <w:rStyle w:val="BodyTextChar"/>
          <w:rFonts w:eastAsiaTheme="minorEastAsia"/>
          <w:sz w:val="22"/>
          <w:szCs w:val="22"/>
          <w:lang w:val="en-GB"/>
        </w:rPr>
        <w:t xml:space="preserve">as F=0.7*Sy*As, where Sy=450 MPa, and </w:t>
      </w:r>
      <w:proofErr w:type="gramStart"/>
      <w:r w:rsidR="00BB294C">
        <w:rPr>
          <w:rStyle w:val="BodyTextChar"/>
          <w:rFonts w:eastAsiaTheme="minorEastAsia"/>
          <w:sz w:val="22"/>
          <w:szCs w:val="22"/>
          <w:lang w:val="en-GB"/>
        </w:rPr>
        <w:t>As</w:t>
      </w:r>
      <w:proofErr w:type="gramEnd"/>
      <w:r w:rsidR="00BB294C">
        <w:rPr>
          <w:rStyle w:val="BodyTextChar"/>
          <w:rFonts w:eastAsiaTheme="minorEastAsia"/>
          <w:sz w:val="22"/>
          <w:szCs w:val="22"/>
          <w:lang w:val="en-GB"/>
        </w:rPr>
        <w:t xml:space="preserve"> (the cross sectional area of a M12 bolt</w:t>
      </w:r>
      <w:r w:rsidR="003C630E">
        <w:rPr>
          <w:rStyle w:val="BodyTextChar"/>
          <w:rFonts w:eastAsiaTheme="minorEastAsia"/>
          <w:sz w:val="22"/>
          <w:szCs w:val="22"/>
          <w:lang w:val="en-GB"/>
        </w:rPr>
        <w:t xml:space="preserve"> using the minor diameter) =84.3 mm2, therefore F=26</w:t>
      </w:r>
      <w:r w:rsidR="00F028C2">
        <w:rPr>
          <w:rStyle w:val="BodyTextChar"/>
          <w:rFonts w:eastAsiaTheme="minorEastAsia"/>
          <w:sz w:val="22"/>
          <w:szCs w:val="22"/>
          <w:lang w:val="en-GB"/>
        </w:rPr>
        <w:t>0</w:t>
      </w:r>
      <w:r w:rsidR="003C630E">
        <w:rPr>
          <w:rStyle w:val="BodyTextChar"/>
          <w:rFonts w:eastAsiaTheme="minorEastAsia"/>
          <w:sz w:val="22"/>
          <w:szCs w:val="22"/>
          <w:lang w:val="en-GB"/>
        </w:rPr>
        <w:t>00N.</w:t>
      </w:r>
      <w:r w:rsidR="00FA33F8" w:rsidRPr="00BB294C">
        <w:rPr>
          <w:rStyle w:val="BodyTextChar"/>
          <w:rFonts w:eastAsiaTheme="minorEastAsia"/>
          <w:sz w:val="22"/>
          <w:szCs w:val="22"/>
          <w:lang w:val="en-GB"/>
        </w:rPr>
        <w:t xml:space="preserve"> However, for the bolts between plate 0 and plate 2, since there is a gap between the two plates, applying more pretension causes more deformation in plate 2. </w:t>
      </w:r>
      <w:r w:rsidR="00FA33F8" w:rsidRPr="00A71EC9">
        <w:rPr>
          <w:rStyle w:val="BodyTextChar"/>
          <w:rFonts w:eastAsiaTheme="minorEastAsia"/>
          <w:sz w:val="22"/>
          <w:szCs w:val="22"/>
          <w:lang w:val="en-GB"/>
        </w:rPr>
        <w:t xml:space="preserve">Therefore, only 10KN of pretension is applied in this case. It's </w:t>
      </w:r>
      <w:r w:rsidR="00FA33F8" w:rsidRPr="00A71EC9">
        <w:rPr>
          <w:rStyle w:val="BodyTextChar"/>
          <w:rFonts w:eastAsiaTheme="minorEastAsia"/>
          <w:sz w:val="22"/>
          <w:szCs w:val="22"/>
          <w:lang w:val="en-GB"/>
        </w:rPr>
        <w:lastRenderedPageBreak/>
        <w:t xml:space="preserve">important to note that the purpose of this ANSYS model is to estimate the deformation of the clamp and stress on the plates, while the stress on the bolts will be calculated manually in another section of the </w:t>
      </w:r>
      <w:r w:rsidR="004C4D64" w:rsidRPr="00A71EC9">
        <w:rPr>
          <w:rStyle w:val="BodyTextChar"/>
          <w:rFonts w:eastAsiaTheme="minorEastAsia"/>
          <w:sz w:val="22"/>
          <w:szCs w:val="22"/>
          <w:lang w:val="en-GB"/>
        </w:rPr>
        <w:t>document.</w:t>
      </w:r>
    </w:p>
    <w:p w14:paraId="704DA060" w14:textId="6FD83386" w:rsidR="00AA17E0" w:rsidRPr="00AA17E0" w:rsidRDefault="00E17128" w:rsidP="00AA17E0">
      <w:pPr>
        <w:pStyle w:val="References"/>
        <w:spacing w:line="276" w:lineRule="auto"/>
        <w:rPr>
          <w:rFonts w:cs="Times New Roman"/>
          <w:sz w:val="22"/>
          <w:szCs w:val="22"/>
          <w:lang w:val="fr-FR" w:eastAsia="en-US"/>
        </w:rPr>
      </w:pPr>
      <w:r w:rsidRPr="0069155B">
        <w:rPr>
          <w:b/>
          <w:bCs/>
          <w:sz w:val="22"/>
          <w:szCs w:val="22"/>
        </w:rPr>
        <w:t>Boundary conditions:</w:t>
      </w:r>
      <w:r w:rsidR="008E13E5" w:rsidRPr="008E13E5">
        <w:rPr>
          <w:sz w:val="22"/>
          <w:szCs w:val="22"/>
        </w:rPr>
        <w:t xml:space="preserve"> </w:t>
      </w:r>
      <w:r w:rsidR="008E13E5" w:rsidRPr="00FC409D">
        <w:rPr>
          <w:rStyle w:val="BodyTextChar"/>
          <w:rFonts w:eastAsiaTheme="minorEastAsia"/>
          <w:sz w:val="22"/>
          <w:szCs w:val="22"/>
          <w:lang w:val="en-GB"/>
        </w:rPr>
        <w:t xml:space="preserve">In the simulation, the ME11 bracket is considered fixed, so a fixed support is applied to it. </w:t>
      </w:r>
      <w:r w:rsidR="008E13E5" w:rsidRPr="00A71EC9">
        <w:rPr>
          <w:rStyle w:val="BodyTextChar"/>
          <w:rFonts w:eastAsiaTheme="minorEastAsia"/>
          <w:sz w:val="22"/>
          <w:szCs w:val="22"/>
          <w:lang w:val="en-GB"/>
        </w:rPr>
        <w:t xml:space="preserve">The simulation is divided into two </w:t>
      </w:r>
      <w:proofErr w:type="spellStart"/>
      <w:proofErr w:type="gramStart"/>
      <w:r w:rsidR="008E13E5" w:rsidRPr="00A71EC9">
        <w:rPr>
          <w:rStyle w:val="BodyTextChar"/>
          <w:rFonts w:eastAsiaTheme="minorEastAsia"/>
          <w:sz w:val="22"/>
          <w:szCs w:val="22"/>
          <w:lang w:val="en-GB"/>
        </w:rPr>
        <w:t>steps:In</w:t>
      </w:r>
      <w:proofErr w:type="spellEnd"/>
      <w:proofErr w:type="gramEnd"/>
      <w:r w:rsidR="008E13E5" w:rsidRPr="00A71EC9">
        <w:rPr>
          <w:rStyle w:val="BodyTextChar"/>
          <w:rFonts w:eastAsiaTheme="minorEastAsia"/>
          <w:sz w:val="22"/>
          <w:szCs w:val="22"/>
          <w:lang w:val="en-GB"/>
        </w:rPr>
        <w:t xml:space="preserve"> step 1, the pretension force is applied to the bolts and then locked in place for step 2.In step 2, an external force of 1250N is applied to Plate 0 in a downward direction. Only half of the force is applied due to symmetry considerations. The standard Earth gravity is also included in the simulation.</w:t>
      </w:r>
      <w:r w:rsidR="00477F8C" w:rsidRPr="00A71EC9">
        <w:rPr>
          <w:rStyle w:val="BodyTextChar"/>
          <w:rFonts w:eastAsiaTheme="minorEastAsia"/>
          <w:sz w:val="22"/>
          <w:szCs w:val="22"/>
          <w:lang w:val="en-GB"/>
        </w:rPr>
        <w:br/>
      </w:r>
      <w:r w:rsidR="00477F8C">
        <w:rPr>
          <w:rStyle w:val="BodyTextChar"/>
          <w:rFonts w:eastAsiaTheme="minorEastAsia"/>
          <w:sz w:val="22"/>
          <w:szCs w:val="22"/>
        </w:rPr>
        <w:t xml:space="preserve">Figure 5 shows the </w:t>
      </w:r>
      <w:proofErr w:type="spellStart"/>
      <w:r w:rsidR="00477F8C">
        <w:rPr>
          <w:rStyle w:val="BodyTextChar"/>
          <w:rFonts w:eastAsiaTheme="minorEastAsia"/>
          <w:sz w:val="22"/>
          <w:szCs w:val="22"/>
        </w:rPr>
        <w:t>boundary</w:t>
      </w:r>
      <w:proofErr w:type="spellEnd"/>
      <w:r w:rsidR="00477F8C">
        <w:rPr>
          <w:rStyle w:val="BodyTextChar"/>
          <w:rFonts w:eastAsiaTheme="minorEastAsia"/>
          <w:sz w:val="22"/>
          <w:szCs w:val="22"/>
        </w:rPr>
        <w:t xml:space="preserve"> conditions </w:t>
      </w:r>
      <w:proofErr w:type="spellStart"/>
      <w:r w:rsidR="00477F8C">
        <w:rPr>
          <w:rStyle w:val="BodyTextChar"/>
          <w:rFonts w:eastAsiaTheme="minorEastAsia"/>
          <w:sz w:val="22"/>
          <w:szCs w:val="22"/>
        </w:rPr>
        <w:t>applied</w:t>
      </w:r>
      <w:proofErr w:type="spellEnd"/>
      <w:r w:rsidR="00477F8C">
        <w:rPr>
          <w:rStyle w:val="BodyTextChar"/>
          <w:rFonts w:eastAsiaTheme="minorEastAsia"/>
          <w:sz w:val="22"/>
          <w:szCs w:val="22"/>
        </w:rPr>
        <w:t>.</w:t>
      </w:r>
    </w:p>
    <w:p w14:paraId="4ACC1986" w14:textId="77777777" w:rsidR="00AA17E0" w:rsidRDefault="00AA17E0" w:rsidP="00012442">
      <w:pPr>
        <w:pStyle w:val="BodyText"/>
        <w:jc w:val="center"/>
      </w:pPr>
      <w:r>
        <w:rPr>
          <w:noProof/>
          <w:lang w:val="fr-FR" w:eastAsia="en-US"/>
        </w:rPr>
        <w:drawing>
          <wp:inline distT="0" distB="0" distL="0" distR="0" wp14:anchorId="35C3ACD7" wp14:editId="7669F785">
            <wp:extent cx="3956000" cy="1956399"/>
            <wp:effectExtent l="19050" t="19050" r="26035" b="254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4930" cy="1990487"/>
                    </a:xfrm>
                    <a:prstGeom prst="rect">
                      <a:avLst/>
                    </a:prstGeom>
                    <a:noFill/>
                    <a:ln w="3175">
                      <a:solidFill>
                        <a:schemeClr val="tx1"/>
                      </a:solidFill>
                    </a:ln>
                  </pic:spPr>
                </pic:pic>
              </a:graphicData>
            </a:graphic>
          </wp:inline>
        </w:drawing>
      </w:r>
    </w:p>
    <w:p w14:paraId="5CD95546" w14:textId="6257D3EA" w:rsidR="00AA17E0" w:rsidRDefault="00AA17E0" w:rsidP="00EB3F57">
      <w:pPr>
        <w:pStyle w:val="Caption"/>
      </w:pPr>
      <w:r>
        <w:t xml:space="preserve">Figure </w:t>
      </w:r>
      <w:r w:rsidR="00610EB4">
        <w:fldChar w:fldCharType="begin"/>
      </w:r>
      <w:r w:rsidR="00610EB4">
        <w:instrText xml:space="preserve"> SEQ Figure \* ARABIC </w:instrText>
      </w:r>
      <w:r w:rsidR="00610EB4">
        <w:fldChar w:fldCharType="separate"/>
      </w:r>
      <w:r w:rsidR="00A04BB2">
        <w:rPr>
          <w:noProof/>
        </w:rPr>
        <w:t>6</w:t>
      </w:r>
      <w:r w:rsidR="00610EB4">
        <w:rPr>
          <w:noProof/>
        </w:rPr>
        <w:fldChar w:fldCharType="end"/>
      </w:r>
      <w:r>
        <w:t>-Boundary conditions</w:t>
      </w:r>
    </w:p>
    <w:p w14:paraId="25A1042E" w14:textId="0FC9B3C5" w:rsidR="002E6435" w:rsidRDefault="002E6435" w:rsidP="002E6435">
      <w:pPr>
        <w:pStyle w:val="Heading2"/>
        <w:rPr>
          <w:lang w:eastAsia="en-US"/>
        </w:rPr>
      </w:pPr>
      <w:bookmarkStart w:id="5" w:name="_Toc136334680"/>
      <w:r>
        <w:rPr>
          <w:lang w:eastAsia="en-US"/>
        </w:rPr>
        <w:t xml:space="preserve">Simulation </w:t>
      </w:r>
      <w:proofErr w:type="spellStart"/>
      <w:r>
        <w:rPr>
          <w:lang w:eastAsia="en-US"/>
        </w:rPr>
        <w:t>results</w:t>
      </w:r>
      <w:bookmarkEnd w:id="5"/>
      <w:proofErr w:type="spellEnd"/>
    </w:p>
    <w:p w14:paraId="529A642D" w14:textId="1E0B1DAF" w:rsidR="00C701D0" w:rsidRPr="00685956" w:rsidRDefault="0074304A" w:rsidP="00685956">
      <w:pPr>
        <w:pStyle w:val="BodyText"/>
        <w:spacing w:line="276" w:lineRule="auto"/>
        <w:rPr>
          <w:sz w:val="22"/>
          <w:szCs w:val="22"/>
        </w:rPr>
      </w:pPr>
      <w:r w:rsidRPr="00685956">
        <w:rPr>
          <w:sz w:val="22"/>
          <w:szCs w:val="22"/>
        </w:rPr>
        <w:t>The simulation results indicate that Plate 2 deforms by 1 mm during the tightening of the bolts, which is attributed to the gap between Plate 0 and Plate 2. When an external load of 2500N is applied, the clamp undergoes further deformation and deforms by 2.66 mm. The deformation of both Plate 2 during bolt tightening and the clamp under external load are shown in Figure 6.</w:t>
      </w:r>
    </w:p>
    <w:p w14:paraId="3EBA7938" w14:textId="77777777" w:rsidR="00C701D0" w:rsidRDefault="00C701D0" w:rsidP="00012442">
      <w:pPr>
        <w:pStyle w:val="BodyText"/>
        <w:keepNext/>
        <w:jc w:val="center"/>
      </w:pPr>
      <w:r w:rsidRPr="00C701D0">
        <w:rPr>
          <w:noProof/>
        </w:rPr>
        <w:drawing>
          <wp:inline distT="0" distB="0" distL="0" distR="0" wp14:anchorId="0B308F55" wp14:editId="2190D7C7">
            <wp:extent cx="4589860" cy="2327335"/>
            <wp:effectExtent l="19050" t="19050" r="20320" b="15875"/>
            <wp:docPr id="40" name="Picture 4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chart&#10;&#10;Description automatically generated"/>
                    <pic:cNvPicPr/>
                  </pic:nvPicPr>
                  <pic:blipFill>
                    <a:blip r:embed="rId15"/>
                    <a:stretch>
                      <a:fillRect/>
                    </a:stretch>
                  </pic:blipFill>
                  <pic:spPr>
                    <a:xfrm>
                      <a:off x="0" y="0"/>
                      <a:ext cx="4611890" cy="2338505"/>
                    </a:xfrm>
                    <a:prstGeom prst="rect">
                      <a:avLst/>
                    </a:prstGeom>
                    <a:ln w="3175">
                      <a:solidFill>
                        <a:schemeClr val="tx1"/>
                      </a:solidFill>
                    </a:ln>
                  </pic:spPr>
                </pic:pic>
              </a:graphicData>
            </a:graphic>
          </wp:inline>
        </w:drawing>
      </w:r>
    </w:p>
    <w:p w14:paraId="4D80F717" w14:textId="6EDBAAA4" w:rsidR="00C701D0" w:rsidRDefault="00C701D0" w:rsidP="00EB3F57">
      <w:pPr>
        <w:pStyle w:val="Caption"/>
        <w:rPr>
          <w:sz w:val="22"/>
          <w:shd w:val="clear" w:color="auto" w:fill="F7F7F8"/>
        </w:rPr>
      </w:pPr>
      <w:r>
        <w:t xml:space="preserve">Figure </w:t>
      </w:r>
      <w:r w:rsidR="00610EB4">
        <w:fldChar w:fldCharType="begin"/>
      </w:r>
      <w:r w:rsidR="00610EB4">
        <w:instrText xml:space="preserve"> SEQ Figure \* ARABIC </w:instrText>
      </w:r>
      <w:r w:rsidR="00610EB4">
        <w:fldChar w:fldCharType="separate"/>
      </w:r>
      <w:r w:rsidR="00A04BB2">
        <w:rPr>
          <w:noProof/>
        </w:rPr>
        <w:t>7</w:t>
      </w:r>
      <w:r w:rsidR="00610EB4">
        <w:rPr>
          <w:noProof/>
        </w:rPr>
        <w:fldChar w:fldCharType="end"/>
      </w:r>
      <w:r>
        <w:t>-Deormation results in both steps.</w:t>
      </w:r>
    </w:p>
    <w:p w14:paraId="26D0F1DB" w14:textId="77777777" w:rsidR="00012442" w:rsidRDefault="00012442" w:rsidP="0009285F">
      <w:pPr>
        <w:pStyle w:val="BodyText"/>
        <w:spacing w:line="276" w:lineRule="auto"/>
        <w:rPr>
          <w:sz w:val="22"/>
          <w:szCs w:val="22"/>
          <w:shd w:val="clear" w:color="auto" w:fill="F7F7F8"/>
          <w:lang w:val="en-GB"/>
        </w:rPr>
      </w:pPr>
    </w:p>
    <w:p w14:paraId="25181B8B" w14:textId="5CB1AFDA" w:rsidR="0009285F" w:rsidRPr="0009285F" w:rsidRDefault="0009285F" w:rsidP="00E94003">
      <w:pPr>
        <w:pStyle w:val="BodyText"/>
        <w:spacing w:line="276" w:lineRule="auto"/>
        <w:rPr>
          <w:sz w:val="22"/>
          <w:szCs w:val="22"/>
          <w:shd w:val="clear" w:color="auto" w:fill="F7F7F8"/>
          <w:lang w:val="en-GB"/>
        </w:rPr>
      </w:pPr>
      <w:r w:rsidRPr="00D627FD">
        <w:rPr>
          <w:sz w:val="22"/>
          <w:szCs w:val="22"/>
          <w:shd w:val="clear" w:color="auto" w:fill="F7F7F8"/>
          <w:lang w:val="en-GB"/>
        </w:rPr>
        <w:lastRenderedPageBreak/>
        <w:t>Regarding stress levels, the simulation results show that the maximum equivalent Von-Mises stress is 475 MPa. However, this stress is localized at the contact point between Plate 0 and Plate 2, where it is compressive and caused by the bolt pretension. Therefore, it can be ignored.</w:t>
      </w:r>
    </w:p>
    <w:p w14:paraId="3FAFB4FE" w14:textId="387296CD" w:rsidR="005E268F" w:rsidRPr="00685956" w:rsidRDefault="0009285F" w:rsidP="00685956">
      <w:pPr>
        <w:pStyle w:val="BodyText"/>
        <w:spacing w:line="276" w:lineRule="auto"/>
        <w:rPr>
          <w:sz w:val="22"/>
          <w:szCs w:val="22"/>
        </w:rPr>
      </w:pPr>
      <w:r w:rsidRPr="00685956">
        <w:rPr>
          <w:sz w:val="22"/>
          <w:szCs w:val="22"/>
        </w:rPr>
        <w:t xml:space="preserve">The second most stressed area is on Plate 2, where bending stress is observed. Upon closer inspection, the maximum stress in this area is 103 MPa. This stress level is well beyond the elastic limit of the </w:t>
      </w:r>
      <w:proofErr w:type="spellStart"/>
      <w:r w:rsidRPr="00685956">
        <w:rPr>
          <w:sz w:val="22"/>
          <w:szCs w:val="22"/>
        </w:rPr>
        <w:t>aluminium</w:t>
      </w:r>
      <w:proofErr w:type="spellEnd"/>
      <w:r w:rsidRPr="00685956">
        <w:rPr>
          <w:sz w:val="22"/>
          <w:szCs w:val="22"/>
        </w:rPr>
        <w:t xml:space="preserve"> alloy used in the model (260 MPa).</w:t>
      </w:r>
      <w:r w:rsidR="005E268F" w:rsidRPr="00685956">
        <w:rPr>
          <w:sz w:val="22"/>
          <w:szCs w:val="22"/>
        </w:rPr>
        <w:t xml:space="preserve"> The results are shown in Figure 7.</w:t>
      </w:r>
    </w:p>
    <w:p w14:paraId="7F68E409" w14:textId="77777777" w:rsidR="005E268F" w:rsidRDefault="005E268F" w:rsidP="005E268F">
      <w:pPr>
        <w:pStyle w:val="BodyText"/>
        <w:keepNext/>
        <w:spacing w:line="276" w:lineRule="auto"/>
      </w:pPr>
      <w:r>
        <w:rPr>
          <w:noProof/>
        </w:rPr>
        <w:drawing>
          <wp:inline distT="0" distB="0" distL="0" distR="0" wp14:anchorId="4D1EDA29" wp14:editId="14ECB176">
            <wp:extent cx="5629691" cy="3063833"/>
            <wp:effectExtent l="19050" t="19050" r="9525" b="22860"/>
            <wp:docPr id="41" name="Picture 4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10;&#10;Description automatically generated with medium confidence"/>
                    <pic:cNvPicPr/>
                  </pic:nvPicPr>
                  <pic:blipFill>
                    <a:blip r:embed="rId16"/>
                    <a:stretch>
                      <a:fillRect/>
                    </a:stretch>
                  </pic:blipFill>
                  <pic:spPr>
                    <a:xfrm>
                      <a:off x="0" y="0"/>
                      <a:ext cx="5638026" cy="3068369"/>
                    </a:xfrm>
                    <a:prstGeom prst="rect">
                      <a:avLst/>
                    </a:prstGeom>
                    <a:ln w="3175">
                      <a:solidFill>
                        <a:schemeClr val="tx1"/>
                      </a:solidFill>
                    </a:ln>
                  </pic:spPr>
                </pic:pic>
              </a:graphicData>
            </a:graphic>
          </wp:inline>
        </w:drawing>
      </w:r>
    </w:p>
    <w:p w14:paraId="0D44A151" w14:textId="50AB1A8E" w:rsidR="005E268F" w:rsidRDefault="005E268F" w:rsidP="00EB3F57">
      <w:pPr>
        <w:pStyle w:val="Caption"/>
      </w:pPr>
      <w:r>
        <w:t xml:space="preserve">Figure </w:t>
      </w:r>
      <w:r w:rsidR="00610EB4">
        <w:fldChar w:fldCharType="begin"/>
      </w:r>
      <w:r w:rsidR="00610EB4">
        <w:instrText xml:space="preserve"> SEQ Figure \* ARABIC </w:instrText>
      </w:r>
      <w:r w:rsidR="00610EB4">
        <w:fldChar w:fldCharType="separate"/>
      </w:r>
      <w:r w:rsidR="00A04BB2">
        <w:rPr>
          <w:noProof/>
        </w:rPr>
        <w:t>8</w:t>
      </w:r>
      <w:r w:rsidR="00610EB4">
        <w:rPr>
          <w:noProof/>
        </w:rPr>
        <w:fldChar w:fldCharType="end"/>
      </w:r>
      <w:r>
        <w:t>- Equivalent Von-Mises stress on the clamp.</w:t>
      </w:r>
    </w:p>
    <w:p w14:paraId="2BFB0EE7" w14:textId="77777777" w:rsidR="004528A5" w:rsidRDefault="004528A5" w:rsidP="004528A5"/>
    <w:p w14:paraId="6A97F122" w14:textId="0D804896" w:rsidR="00851F78" w:rsidRDefault="00ED0878" w:rsidP="00851F78">
      <w:pPr>
        <w:pStyle w:val="Heading2"/>
      </w:pPr>
      <w:proofErr w:type="spellStart"/>
      <w:r>
        <w:t>Reaction</w:t>
      </w:r>
      <w:proofErr w:type="spellEnd"/>
      <w:r>
        <w:t xml:space="preserve"> forces </w:t>
      </w:r>
    </w:p>
    <w:p w14:paraId="26C5D0B5" w14:textId="2DFCF76D" w:rsidR="00752F42" w:rsidRPr="00752F42" w:rsidRDefault="00851F78" w:rsidP="00CE4758">
      <w:pPr>
        <w:pStyle w:val="BodyText"/>
        <w:spacing w:line="276" w:lineRule="auto"/>
        <w:rPr>
          <w:sz w:val="22"/>
          <w:szCs w:val="22"/>
        </w:rPr>
      </w:pPr>
      <w:r w:rsidRPr="00851F78">
        <w:rPr>
          <w:sz w:val="22"/>
          <w:szCs w:val="22"/>
        </w:rPr>
        <w:t xml:space="preserve">To verify force conservation within the model, the reaction forces on the bracket, which serves as the </w:t>
      </w:r>
      <w:r w:rsidR="00E0145E">
        <w:rPr>
          <w:sz w:val="22"/>
          <w:szCs w:val="22"/>
        </w:rPr>
        <w:t xml:space="preserve">only </w:t>
      </w:r>
      <w:r w:rsidRPr="00851F78">
        <w:rPr>
          <w:sz w:val="22"/>
          <w:szCs w:val="22"/>
        </w:rPr>
        <w:t xml:space="preserve">fixed point, will be compared against the applied forces. </w:t>
      </w:r>
      <w:r w:rsidR="00E0145E">
        <w:rPr>
          <w:sz w:val="22"/>
          <w:szCs w:val="22"/>
        </w:rPr>
        <w:t xml:space="preserve">This </w:t>
      </w:r>
      <w:r w:rsidRPr="00851F78">
        <w:rPr>
          <w:sz w:val="22"/>
          <w:szCs w:val="22"/>
        </w:rPr>
        <w:t>comparison will help ensure the accuracy and validity of the model.</w:t>
      </w:r>
      <w:r w:rsidR="00E0145E">
        <w:rPr>
          <w:sz w:val="22"/>
          <w:szCs w:val="22"/>
        </w:rPr>
        <w:br/>
      </w:r>
    </w:p>
    <w:p w14:paraId="10660196" w14:textId="63702059" w:rsidR="00752F42" w:rsidRPr="00752F42" w:rsidRDefault="00752F42" w:rsidP="00CE4758">
      <w:pPr>
        <w:pStyle w:val="BodyText"/>
        <w:spacing w:line="276" w:lineRule="auto"/>
        <w:rPr>
          <w:sz w:val="22"/>
          <w:szCs w:val="22"/>
        </w:rPr>
      </w:pPr>
      <w:r w:rsidRPr="00752F42">
        <w:rPr>
          <w:sz w:val="22"/>
          <w:szCs w:val="22"/>
        </w:rPr>
        <w:t>The forces exerted on the model include:</w:t>
      </w:r>
    </w:p>
    <w:p w14:paraId="3457A365" w14:textId="5CACDC59" w:rsidR="00752F42" w:rsidRPr="00752F42" w:rsidRDefault="00752F42" w:rsidP="00CE4758">
      <w:pPr>
        <w:pStyle w:val="BodyText"/>
        <w:spacing w:line="276" w:lineRule="auto"/>
        <w:rPr>
          <w:sz w:val="22"/>
          <w:szCs w:val="22"/>
        </w:rPr>
      </w:pPr>
      <w:r>
        <w:rPr>
          <w:sz w:val="22"/>
          <w:szCs w:val="22"/>
        </w:rPr>
        <w:t>-</w:t>
      </w:r>
      <w:r w:rsidRPr="00752F42">
        <w:rPr>
          <w:sz w:val="22"/>
          <w:szCs w:val="22"/>
        </w:rPr>
        <w:t xml:space="preserve">Force due to the weight of the extraction tool and the chamber: </w:t>
      </w:r>
      <w:r w:rsidRPr="002217E8">
        <w:rPr>
          <w:b/>
          <w:bCs/>
          <w:sz w:val="22"/>
          <w:szCs w:val="22"/>
        </w:rPr>
        <w:t>2500 N/2</w:t>
      </w:r>
      <w:r w:rsidRPr="00752F42">
        <w:rPr>
          <w:sz w:val="22"/>
          <w:szCs w:val="22"/>
        </w:rPr>
        <w:t xml:space="preserve"> (due to symmetry)</w:t>
      </w:r>
    </w:p>
    <w:p w14:paraId="7B2AC348" w14:textId="4428AA5C" w:rsidR="00994ED6" w:rsidRDefault="00752F42" w:rsidP="00994ED6">
      <w:pPr>
        <w:pStyle w:val="BodyText"/>
        <w:spacing w:line="276" w:lineRule="auto"/>
        <w:rPr>
          <w:b/>
          <w:bCs/>
          <w:sz w:val="22"/>
          <w:szCs w:val="22"/>
        </w:rPr>
      </w:pPr>
      <w:r>
        <w:rPr>
          <w:sz w:val="22"/>
          <w:szCs w:val="22"/>
        </w:rPr>
        <w:t>-</w:t>
      </w:r>
      <w:r w:rsidRPr="00752F42">
        <w:rPr>
          <w:sz w:val="22"/>
          <w:szCs w:val="22"/>
        </w:rPr>
        <w:t xml:space="preserve">Standard earth gravity: Accounting for the weight of the clamp, bolts, and bracket, Ansys estimates it to be approximately 6.09 kg, equivalent to </w:t>
      </w:r>
      <w:r w:rsidRPr="002217E8">
        <w:rPr>
          <w:b/>
          <w:bCs/>
          <w:sz w:val="22"/>
          <w:szCs w:val="22"/>
        </w:rPr>
        <w:t>59 N</w:t>
      </w:r>
      <w:r w:rsidRPr="00752F42">
        <w:rPr>
          <w:sz w:val="22"/>
          <w:szCs w:val="22"/>
        </w:rPr>
        <w:t>.</w:t>
      </w:r>
      <w:r w:rsidR="002217E8">
        <w:rPr>
          <w:sz w:val="22"/>
          <w:szCs w:val="22"/>
        </w:rPr>
        <w:br/>
      </w:r>
      <w:r w:rsidR="002217E8">
        <w:rPr>
          <w:sz w:val="22"/>
          <w:szCs w:val="22"/>
        </w:rPr>
        <w:br/>
        <w:t xml:space="preserve">Therefore, the sum of the applied forces is:1250+59= </w:t>
      </w:r>
      <w:r w:rsidR="002217E8" w:rsidRPr="002217E8">
        <w:rPr>
          <w:b/>
          <w:bCs/>
          <w:sz w:val="22"/>
          <w:szCs w:val="22"/>
        </w:rPr>
        <w:t>1309N</w:t>
      </w:r>
    </w:p>
    <w:p w14:paraId="6C290B29" w14:textId="5A7112B4" w:rsidR="0060477D" w:rsidRPr="00994ED6" w:rsidRDefault="00994ED6" w:rsidP="00994ED6">
      <w:pPr>
        <w:pStyle w:val="BodyText"/>
        <w:spacing w:line="276" w:lineRule="auto"/>
        <w:rPr>
          <w:sz w:val="22"/>
          <w:szCs w:val="22"/>
        </w:rPr>
      </w:pPr>
      <w:r w:rsidRPr="00994ED6">
        <w:rPr>
          <w:sz w:val="22"/>
          <w:szCs w:val="22"/>
        </w:rPr>
        <w:t xml:space="preserve">The observed reaction force on the fixed support is </w:t>
      </w:r>
      <w:r w:rsidRPr="00994ED6">
        <w:rPr>
          <w:b/>
          <w:bCs/>
          <w:sz w:val="22"/>
          <w:szCs w:val="22"/>
        </w:rPr>
        <w:t>1332 N</w:t>
      </w:r>
      <w:r w:rsidRPr="00994ED6">
        <w:rPr>
          <w:sz w:val="22"/>
          <w:szCs w:val="22"/>
        </w:rPr>
        <w:t>, which is higher than the expected value. This discrepancy is likely attributed to the influence of bolt pretension and frictional contacts</w:t>
      </w:r>
      <w:r w:rsidRPr="00994ED6">
        <w:rPr>
          <w:b/>
          <w:bCs/>
          <w:sz w:val="22"/>
          <w:szCs w:val="22"/>
        </w:rPr>
        <w:t xml:space="preserve"> </w:t>
      </w:r>
      <w:r w:rsidRPr="00994ED6">
        <w:rPr>
          <w:sz w:val="22"/>
          <w:szCs w:val="22"/>
        </w:rPr>
        <w:t>within the model. These</w:t>
      </w:r>
      <w:r w:rsidRPr="00994ED6">
        <w:rPr>
          <w:b/>
          <w:bCs/>
          <w:sz w:val="22"/>
          <w:szCs w:val="22"/>
        </w:rPr>
        <w:t xml:space="preserve"> </w:t>
      </w:r>
      <w:r w:rsidRPr="00994ED6">
        <w:rPr>
          <w:sz w:val="22"/>
          <w:szCs w:val="22"/>
        </w:rPr>
        <w:t xml:space="preserve">factors introduce </w:t>
      </w:r>
      <w:r w:rsidRPr="00994ED6">
        <w:rPr>
          <w:sz w:val="22"/>
          <w:szCs w:val="22"/>
        </w:rPr>
        <w:lastRenderedPageBreak/>
        <w:t>additional forces resulting from the relative motion between the contacting surfaces.</w:t>
      </w:r>
    </w:p>
    <w:p w14:paraId="1247B107" w14:textId="77777777" w:rsidR="001C468E" w:rsidRDefault="0060477D" w:rsidP="001C468E">
      <w:pPr>
        <w:pStyle w:val="BodyText"/>
        <w:keepNext/>
        <w:spacing w:line="276" w:lineRule="auto"/>
        <w:jc w:val="center"/>
      </w:pPr>
      <w:r>
        <w:rPr>
          <w:noProof/>
        </w:rPr>
        <w:drawing>
          <wp:inline distT="0" distB="0" distL="0" distR="0" wp14:anchorId="0D28005E" wp14:editId="1A24811A">
            <wp:extent cx="2205114" cy="2124075"/>
            <wp:effectExtent l="0" t="0" r="5080" b="0"/>
            <wp:docPr id="7" name="Picture 7" descr="A screenshot of a dat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data&#10;&#10;Description automatically generated with low confidence"/>
                    <pic:cNvPicPr/>
                  </pic:nvPicPr>
                  <pic:blipFill>
                    <a:blip r:embed="rId17"/>
                    <a:stretch>
                      <a:fillRect/>
                    </a:stretch>
                  </pic:blipFill>
                  <pic:spPr>
                    <a:xfrm>
                      <a:off x="0" y="0"/>
                      <a:ext cx="2206270" cy="2125189"/>
                    </a:xfrm>
                    <a:prstGeom prst="rect">
                      <a:avLst/>
                    </a:prstGeom>
                  </pic:spPr>
                </pic:pic>
              </a:graphicData>
            </a:graphic>
          </wp:inline>
        </w:drawing>
      </w:r>
    </w:p>
    <w:p w14:paraId="635F21C6" w14:textId="521EA791" w:rsidR="001C468E" w:rsidRDefault="001C468E" w:rsidP="001C468E">
      <w:pPr>
        <w:pStyle w:val="Caption"/>
      </w:pPr>
      <w:r>
        <w:t xml:space="preserve">Figure </w:t>
      </w:r>
      <w:r w:rsidR="00610EB4">
        <w:fldChar w:fldCharType="begin"/>
      </w:r>
      <w:r w:rsidR="00610EB4">
        <w:instrText xml:space="preserve"> SEQ Figure \* ARABIC </w:instrText>
      </w:r>
      <w:r w:rsidR="00610EB4">
        <w:fldChar w:fldCharType="separate"/>
      </w:r>
      <w:r w:rsidR="00A04BB2">
        <w:rPr>
          <w:noProof/>
        </w:rPr>
        <w:t>9</w:t>
      </w:r>
      <w:r w:rsidR="00610EB4">
        <w:rPr>
          <w:noProof/>
        </w:rPr>
        <w:fldChar w:fldCharType="end"/>
      </w:r>
      <w:r>
        <w:t>- Reaction force in the vertical direction on the fixed support.</w:t>
      </w:r>
    </w:p>
    <w:p w14:paraId="2F457EFD" w14:textId="72B80134" w:rsidR="00D37963" w:rsidRPr="00D37963" w:rsidRDefault="007E4C38" w:rsidP="00D37963">
      <w:pPr>
        <w:pStyle w:val="BodyText"/>
        <w:spacing w:line="276" w:lineRule="auto"/>
        <w:rPr>
          <w:sz w:val="22"/>
          <w:szCs w:val="22"/>
        </w:rPr>
      </w:pPr>
      <w:r w:rsidRPr="007E4C38">
        <w:rPr>
          <w:sz w:val="22"/>
          <w:szCs w:val="22"/>
        </w:rPr>
        <w:t>To confirm the impact of bolt pretension and frictional contacts on the reaction force, a new model is constructed. In this revised model, the bolts are removed, and the frictional contacts between plates 0, 1, and 2 are replaced with bonded contacts. All other boundary conditions are maintained identical.</w:t>
      </w:r>
    </w:p>
    <w:p w14:paraId="7B335C50" w14:textId="2D81787B" w:rsidR="00A04BB2" w:rsidRDefault="00D37963" w:rsidP="00D37963">
      <w:pPr>
        <w:pStyle w:val="BodyText"/>
        <w:spacing w:line="276" w:lineRule="auto"/>
        <w:rPr>
          <w:sz w:val="22"/>
          <w:szCs w:val="22"/>
        </w:rPr>
      </w:pPr>
      <w:r w:rsidRPr="00D37963">
        <w:rPr>
          <w:sz w:val="22"/>
          <w:szCs w:val="22"/>
        </w:rPr>
        <w:t xml:space="preserve">The measured reaction force on the fixed support is </w:t>
      </w:r>
      <w:r w:rsidRPr="001975F0">
        <w:rPr>
          <w:b/>
          <w:bCs/>
          <w:sz w:val="22"/>
          <w:szCs w:val="22"/>
        </w:rPr>
        <w:t>1303 N</w:t>
      </w:r>
      <w:r w:rsidRPr="00D37963">
        <w:rPr>
          <w:sz w:val="22"/>
          <w:szCs w:val="22"/>
        </w:rPr>
        <w:t xml:space="preserve"> in the current model, which is lower than the previous model, aligning with the expected result. The remaining difference of 6 N is likely attributed to the sliding and other frictional contact occurring between the bracket and the clamp. This marginal discrepancy is considered acceptable, indicating that the forces are conserved within the model.</w:t>
      </w:r>
    </w:p>
    <w:p w14:paraId="72151197" w14:textId="77777777" w:rsidR="00A04BB2" w:rsidRDefault="00A04BB2" w:rsidP="00A04BB2">
      <w:pPr>
        <w:pStyle w:val="BodyText"/>
        <w:spacing w:line="276" w:lineRule="auto"/>
      </w:pPr>
    </w:p>
    <w:p w14:paraId="2B12D292" w14:textId="77777777" w:rsidR="00A04BB2" w:rsidRDefault="00A04BB2" w:rsidP="00A04BB2">
      <w:pPr>
        <w:pStyle w:val="BodyText"/>
        <w:keepNext/>
        <w:spacing w:line="276" w:lineRule="auto"/>
        <w:jc w:val="center"/>
      </w:pPr>
      <w:r>
        <w:rPr>
          <w:noProof/>
        </w:rPr>
        <w:drawing>
          <wp:inline distT="0" distB="0" distL="0" distR="0" wp14:anchorId="61D42154" wp14:editId="0712102D">
            <wp:extent cx="3019425" cy="1284254"/>
            <wp:effectExtent l="0" t="0" r="0" b="0"/>
            <wp:docPr id="14" name="Picture 1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medium confidence"/>
                    <pic:cNvPicPr/>
                  </pic:nvPicPr>
                  <pic:blipFill>
                    <a:blip r:embed="rId18"/>
                    <a:stretch>
                      <a:fillRect/>
                    </a:stretch>
                  </pic:blipFill>
                  <pic:spPr>
                    <a:xfrm>
                      <a:off x="0" y="0"/>
                      <a:ext cx="3034847" cy="1290813"/>
                    </a:xfrm>
                    <a:prstGeom prst="rect">
                      <a:avLst/>
                    </a:prstGeom>
                  </pic:spPr>
                </pic:pic>
              </a:graphicData>
            </a:graphic>
          </wp:inline>
        </w:drawing>
      </w:r>
    </w:p>
    <w:p w14:paraId="40592D74" w14:textId="3142BC01" w:rsidR="004528A5" w:rsidRPr="00D37963" w:rsidRDefault="00A04BB2" w:rsidP="00D37963">
      <w:pPr>
        <w:pStyle w:val="Caption"/>
      </w:pPr>
      <w:r>
        <w:t xml:space="preserve">Figure </w:t>
      </w:r>
      <w:r w:rsidR="00610EB4">
        <w:fldChar w:fldCharType="begin"/>
      </w:r>
      <w:r w:rsidR="00610EB4">
        <w:instrText xml:space="preserve"> SEQ Figure \* ARABIC </w:instrText>
      </w:r>
      <w:r w:rsidR="00610EB4">
        <w:fldChar w:fldCharType="separate"/>
      </w:r>
      <w:r>
        <w:rPr>
          <w:noProof/>
        </w:rPr>
        <w:t>10</w:t>
      </w:r>
      <w:r w:rsidR="00610EB4">
        <w:rPr>
          <w:noProof/>
        </w:rPr>
        <w:fldChar w:fldCharType="end"/>
      </w:r>
      <w:r>
        <w:t>- Reaction forces after removing the bolts from the model</w:t>
      </w:r>
      <w:r w:rsidR="00D37963">
        <w:t>.</w:t>
      </w:r>
    </w:p>
    <w:p w14:paraId="5EDFED5E" w14:textId="77777777" w:rsidR="004528A5" w:rsidRDefault="004528A5" w:rsidP="004528A5"/>
    <w:p w14:paraId="6BDBE019" w14:textId="6D310F19" w:rsidR="005E268F" w:rsidRDefault="005E268F" w:rsidP="005E268F"/>
    <w:p w14:paraId="0EB809D7" w14:textId="77777777" w:rsidR="00D37963" w:rsidRDefault="00D37963" w:rsidP="005E268F"/>
    <w:p w14:paraId="48FEFB5D" w14:textId="77777777" w:rsidR="00D37963" w:rsidRDefault="00D37963" w:rsidP="005E268F"/>
    <w:p w14:paraId="3FF61DCB" w14:textId="77777777" w:rsidR="00D37963" w:rsidRDefault="00D37963" w:rsidP="005E268F"/>
    <w:p w14:paraId="7257FDD6" w14:textId="77777777" w:rsidR="00D37963" w:rsidRDefault="00D37963" w:rsidP="005E268F"/>
    <w:p w14:paraId="2AD26937" w14:textId="77777777" w:rsidR="00D37963" w:rsidRDefault="00D37963" w:rsidP="005E268F"/>
    <w:p w14:paraId="017A948B" w14:textId="29AE089D" w:rsidR="00C35D5A" w:rsidRPr="007423D3" w:rsidRDefault="00F66039" w:rsidP="007423D3">
      <w:pPr>
        <w:pStyle w:val="Heading2"/>
      </w:pPr>
      <w:r w:rsidRPr="00851F78">
        <w:rPr>
          <w:lang w:val="en-GB"/>
        </w:rPr>
        <w:lastRenderedPageBreak/>
        <w:t xml:space="preserve"> </w:t>
      </w:r>
      <w:bookmarkStart w:id="6" w:name="_Toc136334681"/>
      <w:proofErr w:type="spellStart"/>
      <w:r>
        <w:t>Bolts</w:t>
      </w:r>
      <w:proofErr w:type="spellEnd"/>
      <w:r>
        <w:t xml:space="preserve"> </w:t>
      </w:r>
      <w:proofErr w:type="spellStart"/>
      <w:r>
        <w:t>calculations</w:t>
      </w:r>
      <w:bookmarkEnd w:id="6"/>
      <w:proofErr w:type="spellEnd"/>
      <w:r>
        <w:t> </w:t>
      </w:r>
    </w:p>
    <w:p w14:paraId="238EA789" w14:textId="049CAD68" w:rsidR="00E46109" w:rsidRDefault="00320255" w:rsidP="00320255">
      <w:pPr>
        <w:pStyle w:val="BodyText"/>
        <w:spacing w:line="276" w:lineRule="auto"/>
        <w:rPr>
          <w:sz w:val="22"/>
          <w:szCs w:val="22"/>
        </w:rPr>
      </w:pPr>
      <w:r w:rsidRPr="00320255">
        <w:rPr>
          <w:sz w:val="22"/>
          <w:szCs w:val="22"/>
        </w:rPr>
        <w:t>The bolts that join plate 2 to plate 0 experience solely tensile load, whereas the bolts linking plate 0 to plate 1 endure shear load, which is considered the most critical scenario</w:t>
      </w:r>
      <w:r>
        <w:rPr>
          <w:sz w:val="22"/>
          <w:szCs w:val="22"/>
        </w:rPr>
        <w:t>. Therefore, the calculation will be performed on those bolts.</w:t>
      </w:r>
    </w:p>
    <w:p w14:paraId="09B5343E" w14:textId="77777777" w:rsidR="00F028C2" w:rsidRPr="00F028C2" w:rsidRDefault="00F028C2" w:rsidP="00320255">
      <w:pPr>
        <w:pStyle w:val="BodyText"/>
        <w:spacing w:line="276" w:lineRule="auto"/>
        <w:rPr>
          <w:sz w:val="22"/>
          <w:szCs w:val="22"/>
          <w:lang w:val="en-GB"/>
        </w:rPr>
      </w:pPr>
    </w:p>
    <w:p w14:paraId="45541E65" w14:textId="6CF78A42" w:rsidR="00F028C2" w:rsidRPr="00F028C2" w:rsidRDefault="00F028C2" w:rsidP="00F028C2">
      <w:pPr>
        <w:pStyle w:val="BodyText"/>
        <w:spacing w:line="276" w:lineRule="auto"/>
        <w:rPr>
          <w:sz w:val="22"/>
          <w:szCs w:val="22"/>
        </w:rPr>
      </w:pPr>
      <w:r w:rsidRPr="00F028C2">
        <w:rPr>
          <w:sz w:val="22"/>
          <w:szCs w:val="22"/>
        </w:rPr>
        <w:t>First, we need to calculate the axial force (tension or compression) in the bolt due to the preload:</w:t>
      </w:r>
    </w:p>
    <w:p w14:paraId="075E07A6" w14:textId="6F7FFD8F" w:rsidR="00F028C2" w:rsidRPr="00F028C2" w:rsidRDefault="00F028C2" w:rsidP="00F028C2">
      <w:pPr>
        <w:pStyle w:val="BodyText"/>
        <w:spacing w:line="276" w:lineRule="auto"/>
        <w:rPr>
          <w:sz w:val="22"/>
          <w:szCs w:val="22"/>
        </w:rPr>
      </w:pPr>
      <w:r w:rsidRPr="00F028C2">
        <w:rPr>
          <w:sz w:val="22"/>
          <w:szCs w:val="22"/>
        </w:rPr>
        <w:t>Axial force in bolt = Preload = 26000 N</w:t>
      </w:r>
    </w:p>
    <w:p w14:paraId="7B5F10C5" w14:textId="1C2F5342" w:rsidR="00F028C2" w:rsidRPr="00F028C2" w:rsidRDefault="00F028C2" w:rsidP="00F028C2">
      <w:pPr>
        <w:pStyle w:val="BodyText"/>
        <w:spacing w:line="276" w:lineRule="auto"/>
        <w:rPr>
          <w:sz w:val="22"/>
          <w:szCs w:val="22"/>
        </w:rPr>
      </w:pPr>
      <w:r w:rsidRPr="00F028C2">
        <w:rPr>
          <w:sz w:val="22"/>
          <w:szCs w:val="22"/>
        </w:rPr>
        <w:t>Next, we need to calculate the shear stress on the bolt due to the external load:</w:t>
      </w:r>
    </w:p>
    <w:p w14:paraId="4486870E" w14:textId="5E99CBA3" w:rsidR="00F028C2" w:rsidRPr="00F028C2" w:rsidRDefault="00F028C2" w:rsidP="00F028C2">
      <w:pPr>
        <w:pStyle w:val="BodyText"/>
        <w:spacing w:line="276" w:lineRule="auto"/>
        <w:rPr>
          <w:sz w:val="22"/>
          <w:szCs w:val="22"/>
        </w:rPr>
      </w:pPr>
      <w:r w:rsidRPr="00F028C2">
        <w:rPr>
          <w:sz w:val="22"/>
          <w:szCs w:val="22"/>
        </w:rPr>
        <w:t>Shear stress on bolt = Applied shear load / Area of bolt cross-section</w:t>
      </w:r>
    </w:p>
    <w:p w14:paraId="0239833A" w14:textId="798C25F1" w:rsidR="00F028C2" w:rsidRPr="00F028C2" w:rsidRDefault="00F028C2" w:rsidP="00D77C59">
      <w:pPr>
        <w:pStyle w:val="BodyText"/>
        <w:spacing w:line="276" w:lineRule="auto"/>
        <w:rPr>
          <w:sz w:val="22"/>
          <w:szCs w:val="22"/>
        </w:rPr>
      </w:pPr>
      <w:r w:rsidRPr="00F028C2">
        <w:rPr>
          <w:sz w:val="22"/>
          <w:szCs w:val="22"/>
        </w:rPr>
        <w:t xml:space="preserve">To calculate the area of the bolt cross-section, we need to know the diameter of the bolt. </w:t>
      </w:r>
      <w:r w:rsidR="00D77C59">
        <w:rPr>
          <w:sz w:val="22"/>
          <w:szCs w:val="22"/>
        </w:rPr>
        <w:t>I</w:t>
      </w:r>
      <w:r w:rsidRPr="00F028C2">
        <w:rPr>
          <w:sz w:val="22"/>
          <w:szCs w:val="22"/>
        </w:rPr>
        <w:t>t is an M12 bolt with a standard pitch of 1.75 mm. The minor diameter of an M12 bolt is approximately 10.2 mm. Therefore, the area of the bolt cross-section can be calculated as follows:</w:t>
      </w:r>
    </w:p>
    <w:p w14:paraId="113EF44B" w14:textId="1098805F" w:rsidR="00F028C2" w:rsidRPr="00F028C2" w:rsidRDefault="00F028C2" w:rsidP="00D77C59">
      <w:pPr>
        <w:pStyle w:val="BodyText"/>
        <w:spacing w:line="276" w:lineRule="auto"/>
        <w:rPr>
          <w:sz w:val="22"/>
          <w:szCs w:val="22"/>
        </w:rPr>
      </w:pPr>
      <w:r w:rsidRPr="00F028C2">
        <w:rPr>
          <w:sz w:val="22"/>
          <w:szCs w:val="22"/>
        </w:rPr>
        <w:t xml:space="preserve">Area of bolt cross-section = π/4 * (10.2 </w:t>
      </w:r>
      <w:proofErr w:type="gramStart"/>
      <w:r w:rsidRPr="00F028C2">
        <w:rPr>
          <w:sz w:val="22"/>
          <w:szCs w:val="22"/>
        </w:rPr>
        <w:t>mm)^</w:t>
      </w:r>
      <w:proofErr w:type="gramEnd"/>
      <w:r w:rsidRPr="00F028C2">
        <w:rPr>
          <w:sz w:val="22"/>
          <w:szCs w:val="22"/>
        </w:rPr>
        <w:t>2 = 81.66 mm^2</w:t>
      </w:r>
    </w:p>
    <w:p w14:paraId="372EAAC0" w14:textId="77777777" w:rsidR="00F028C2" w:rsidRPr="00F028C2" w:rsidRDefault="00F028C2" w:rsidP="00F028C2">
      <w:pPr>
        <w:pStyle w:val="BodyText"/>
        <w:spacing w:line="276" w:lineRule="auto"/>
        <w:rPr>
          <w:sz w:val="22"/>
          <w:szCs w:val="22"/>
        </w:rPr>
      </w:pPr>
      <w:r w:rsidRPr="00F028C2">
        <w:rPr>
          <w:sz w:val="22"/>
          <w:szCs w:val="22"/>
        </w:rPr>
        <w:t>Now we can calculate the shear stress on the bolt:</w:t>
      </w:r>
    </w:p>
    <w:p w14:paraId="5865C6D3" w14:textId="45816CB1" w:rsidR="00F028C2" w:rsidRPr="00F028C2" w:rsidRDefault="00F028C2" w:rsidP="00D77C59">
      <w:pPr>
        <w:pStyle w:val="BodyText"/>
        <w:spacing w:line="276" w:lineRule="auto"/>
        <w:ind w:left="0" w:firstLine="720"/>
        <w:rPr>
          <w:sz w:val="22"/>
          <w:szCs w:val="22"/>
        </w:rPr>
      </w:pPr>
      <w:r w:rsidRPr="00F028C2">
        <w:rPr>
          <w:sz w:val="22"/>
          <w:szCs w:val="22"/>
        </w:rPr>
        <w:t>Shear stress on bolt = 1250 N / 81.66 mm^2 = 15.31 MPa</w:t>
      </w:r>
    </w:p>
    <w:p w14:paraId="5CE256C4" w14:textId="11339447" w:rsidR="00F028C2" w:rsidRPr="00F028C2" w:rsidRDefault="00F028C2" w:rsidP="00043DF2">
      <w:pPr>
        <w:pStyle w:val="BodyText"/>
        <w:spacing w:line="276" w:lineRule="auto"/>
        <w:rPr>
          <w:sz w:val="22"/>
          <w:szCs w:val="22"/>
        </w:rPr>
      </w:pPr>
      <w:r w:rsidRPr="00F028C2">
        <w:rPr>
          <w:sz w:val="22"/>
          <w:szCs w:val="22"/>
        </w:rPr>
        <w:t xml:space="preserve">Finally, we can calculate the overall stress on the bolt using the von Mises stress criterion, which </w:t>
      </w:r>
      <w:proofErr w:type="gramStart"/>
      <w:r w:rsidRPr="00F028C2">
        <w:rPr>
          <w:sz w:val="22"/>
          <w:szCs w:val="22"/>
        </w:rPr>
        <w:t>takes into account</w:t>
      </w:r>
      <w:proofErr w:type="gramEnd"/>
      <w:r w:rsidRPr="00F028C2">
        <w:rPr>
          <w:sz w:val="22"/>
          <w:szCs w:val="22"/>
        </w:rPr>
        <w:t xml:space="preserve"> both the axial and shear stresses:</w:t>
      </w:r>
    </w:p>
    <w:p w14:paraId="72280EF9" w14:textId="699B4A9E" w:rsidR="00F028C2" w:rsidRPr="00F028C2" w:rsidRDefault="00F028C2" w:rsidP="00043DF2">
      <w:pPr>
        <w:pStyle w:val="BodyText"/>
        <w:spacing w:line="276" w:lineRule="auto"/>
        <w:rPr>
          <w:sz w:val="22"/>
          <w:szCs w:val="22"/>
        </w:rPr>
      </w:pPr>
      <w:r w:rsidRPr="00F028C2">
        <w:rPr>
          <w:sz w:val="22"/>
          <w:szCs w:val="22"/>
        </w:rPr>
        <w:t xml:space="preserve">Overall stress on bolt = </w:t>
      </w:r>
      <w:proofErr w:type="gramStart"/>
      <w:r w:rsidRPr="00F028C2">
        <w:rPr>
          <w:sz w:val="22"/>
          <w:szCs w:val="22"/>
        </w:rPr>
        <w:t>√(</w:t>
      </w:r>
      <w:proofErr w:type="gramEnd"/>
      <w:r w:rsidRPr="00F028C2">
        <w:rPr>
          <w:sz w:val="22"/>
          <w:szCs w:val="22"/>
        </w:rPr>
        <w:t>axial stress^2 + 3 * shear stress^2)</w:t>
      </w:r>
    </w:p>
    <w:p w14:paraId="16505E99" w14:textId="058A8305" w:rsidR="00F028C2" w:rsidRPr="00F028C2" w:rsidRDefault="00F028C2" w:rsidP="00043DF2">
      <w:pPr>
        <w:pStyle w:val="BodyText"/>
        <w:spacing w:line="276" w:lineRule="auto"/>
        <w:rPr>
          <w:sz w:val="22"/>
          <w:szCs w:val="22"/>
        </w:rPr>
      </w:pPr>
      <w:r w:rsidRPr="00F028C2">
        <w:rPr>
          <w:sz w:val="22"/>
          <w:szCs w:val="22"/>
        </w:rPr>
        <w:t>Therefore:</w:t>
      </w:r>
    </w:p>
    <w:p w14:paraId="7BB25CBD" w14:textId="2DD10559" w:rsidR="00F028C2" w:rsidRPr="00320255" w:rsidRDefault="00F028C2" w:rsidP="00043DF2">
      <w:pPr>
        <w:pStyle w:val="BodyText"/>
        <w:spacing w:line="276" w:lineRule="auto"/>
        <w:rPr>
          <w:sz w:val="22"/>
          <w:szCs w:val="22"/>
        </w:rPr>
      </w:pPr>
      <w:r w:rsidRPr="00F028C2">
        <w:rPr>
          <w:sz w:val="22"/>
          <w:szCs w:val="22"/>
        </w:rPr>
        <w:t xml:space="preserve">Overall stress on bolt = </w:t>
      </w:r>
      <w:proofErr w:type="gramStart"/>
      <w:r w:rsidRPr="00F028C2">
        <w:rPr>
          <w:sz w:val="22"/>
          <w:szCs w:val="22"/>
        </w:rPr>
        <w:t>√(</w:t>
      </w:r>
      <w:proofErr w:type="gramEnd"/>
      <w:r w:rsidRPr="00F028C2">
        <w:rPr>
          <w:sz w:val="22"/>
          <w:szCs w:val="22"/>
        </w:rPr>
        <w:t>26000 N / 81.66 mm^2)^2 + 3 * (15.31 MPa)^2 = 281.8 MPa</w:t>
      </w:r>
    </w:p>
    <w:p w14:paraId="3D14AD0D" w14:textId="4435D57E" w:rsidR="00857022" w:rsidRDefault="004B0AAD" w:rsidP="00E94003">
      <w:pPr>
        <w:pStyle w:val="BodyText"/>
        <w:spacing w:line="276" w:lineRule="auto"/>
        <w:rPr>
          <w:sz w:val="22"/>
          <w:szCs w:val="22"/>
          <w:lang w:val="en-GB" w:eastAsia="en-US"/>
        </w:rPr>
      </w:pPr>
      <w:r>
        <w:rPr>
          <w:sz w:val="22"/>
          <w:szCs w:val="22"/>
          <w:lang w:val="en-GB" w:eastAsia="en-US"/>
        </w:rPr>
        <w:t>The yield strength of a SS bolt A4-70 is 450 MPa, therefore the stress level is well b</w:t>
      </w:r>
      <w:r w:rsidR="00F30D55">
        <w:rPr>
          <w:sz w:val="22"/>
          <w:szCs w:val="22"/>
          <w:lang w:val="en-GB" w:eastAsia="en-US"/>
        </w:rPr>
        <w:t xml:space="preserve">elow </w:t>
      </w:r>
      <w:r>
        <w:rPr>
          <w:sz w:val="22"/>
          <w:szCs w:val="22"/>
          <w:lang w:val="en-GB" w:eastAsia="en-US"/>
        </w:rPr>
        <w:t>the limit.</w:t>
      </w:r>
    </w:p>
    <w:p w14:paraId="4D6C9AB4" w14:textId="5A7A24E3" w:rsidR="00DE6A1C" w:rsidRPr="00DE6A1C" w:rsidRDefault="00BD06D1" w:rsidP="00DE6A1C">
      <w:pPr>
        <w:pStyle w:val="Heading1"/>
        <w:rPr>
          <w:rStyle w:val="Heading2Char"/>
          <w:rFonts w:eastAsiaTheme="minorEastAsia" w:cstheme="minorBidi"/>
          <w:sz w:val="26"/>
          <w:lang w:val="en-GB"/>
        </w:rPr>
      </w:pPr>
      <w:bookmarkStart w:id="7" w:name="_Toc136334682"/>
      <w:r>
        <w:rPr>
          <w:lang w:eastAsia="en-US"/>
        </w:rPr>
        <w:t xml:space="preserve">Modified </w:t>
      </w:r>
      <w:proofErr w:type="gramStart"/>
      <w:r>
        <w:rPr>
          <w:lang w:eastAsia="en-US"/>
        </w:rPr>
        <w:t>clamp</w:t>
      </w:r>
      <w:r w:rsidR="006C0F68">
        <w:rPr>
          <w:lang w:eastAsia="en-US"/>
        </w:rPr>
        <w:t>-1</w:t>
      </w:r>
      <w:bookmarkEnd w:id="7"/>
      <w:proofErr w:type="gramEnd"/>
    </w:p>
    <w:p w14:paraId="5F400BB9" w14:textId="6A4469AE" w:rsidR="00DE6A1C" w:rsidRPr="00DE6A1C" w:rsidRDefault="00DE6A1C" w:rsidP="00DE6A1C">
      <w:pPr>
        <w:pStyle w:val="Heading2"/>
        <w:rPr>
          <w:rStyle w:val="Heading2Char"/>
          <w:rFonts w:eastAsiaTheme="minorEastAsia"/>
          <w:lang w:val="en-GB"/>
        </w:rPr>
      </w:pPr>
      <w:bookmarkStart w:id="8" w:name="_Toc136334683"/>
      <w:r w:rsidRPr="00DE6A1C">
        <w:rPr>
          <w:rStyle w:val="Heading2Char"/>
          <w:rFonts w:eastAsiaTheme="minorEastAsia"/>
          <w:lang w:val="en-GB"/>
        </w:rPr>
        <w:t>Design</w:t>
      </w:r>
      <w:bookmarkEnd w:id="8"/>
    </w:p>
    <w:p w14:paraId="07240144" w14:textId="6F558C93" w:rsidR="00625533" w:rsidRPr="00043DF2" w:rsidRDefault="00DE6A1C" w:rsidP="00043DF2">
      <w:pPr>
        <w:pStyle w:val="BodyText"/>
        <w:spacing w:line="276" w:lineRule="auto"/>
        <w:rPr>
          <w:sz w:val="22"/>
          <w:szCs w:val="22"/>
        </w:rPr>
      </w:pPr>
      <w:r w:rsidRPr="00043DF2">
        <w:rPr>
          <w:sz w:val="22"/>
          <w:szCs w:val="22"/>
        </w:rPr>
        <w:t xml:space="preserve">The proposal is to increase the size of the cable tray on top of the ME11 bracket by removing 5 mm from the inside of plate 1 and plate 2 of the clamps. However, this will result in plate 0 needing to be extended by 5 mm to maintain the same gap between it and plate 2. </w:t>
      </w:r>
      <w:proofErr w:type="gramStart"/>
      <w:r w:rsidRPr="00043DF2">
        <w:rPr>
          <w:sz w:val="22"/>
          <w:szCs w:val="22"/>
        </w:rPr>
        <w:t>As a consequence of</w:t>
      </w:r>
      <w:proofErr w:type="gramEnd"/>
      <w:r w:rsidRPr="00043DF2">
        <w:rPr>
          <w:sz w:val="22"/>
          <w:szCs w:val="22"/>
        </w:rPr>
        <w:t xml:space="preserve"> reducing the thickness of plate 1, it will no longer be possible to drill and tap M12 holes. To address this, the proposal is to replace the existing 2 M12 bolts with 4 M6 bolts. The effects of these changes will be simulated and analyzed in this section.</w:t>
      </w:r>
    </w:p>
    <w:p w14:paraId="62F4E2F9" w14:textId="77777777" w:rsidR="00B36F98" w:rsidRDefault="00B36F98" w:rsidP="00B36F98">
      <w:pPr>
        <w:pStyle w:val="BodyText"/>
        <w:keepNext/>
        <w:spacing w:line="276" w:lineRule="auto"/>
      </w:pPr>
      <w:r>
        <w:rPr>
          <w:noProof/>
        </w:rPr>
        <w:lastRenderedPageBreak/>
        <w:drawing>
          <wp:inline distT="0" distB="0" distL="0" distR="0" wp14:anchorId="796F1DF9" wp14:editId="3237B4FD">
            <wp:extent cx="5251450" cy="2040171"/>
            <wp:effectExtent l="19050" t="19050" r="25400" b="177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6574" cy="2042162"/>
                    </a:xfrm>
                    <a:prstGeom prst="rect">
                      <a:avLst/>
                    </a:prstGeom>
                    <a:ln w="3175">
                      <a:solidFill>
                        <a:schemeClr val="tx1"/>
                      </a:solidFill>
                    </a:ln>
                  </pic:spPr>
                </pic:pic>
              </a:graphicData>
            </a:graphic>
          </wp:inline>
        </w:drawing>
      </w:r>
    </w:p>
    <w:p w14:paraId="3FFED884" w14:textId="6E48FBF3" w:rsidR="00B36F98" w:rsidRDefault="00B36F98" w:rsidP="00EB3F57">
      <w:pPr>
        <w:pStyle w:val="Caption"/>
        <w:rPr>
          <w:sz w:val="22"/>
          <w:shd w:val="clear" w:color="auto" w:fill="F7F7F8"/>
        </w:rPr>
      </w:pPr>
      <w:r>
        <w:t xml:space="preserve">Figure </w:t>
      </w:r>
      <w:r w:rsidR="00610EB4">
        <w:fldChar w:fldCharType="begin"/>
      </w:r>
      <w:r w:rsidR="00610EB4">
        <w:instrText xml:space="preserve"> SEQ Figure \* ARABIC </w:instrText>
      </w:r>
      <w:r w:rsidR="00610EB4">
        <w:fldChar w:fldCharType="separate"/>
      </w:r>
      <w:r w:rsidR="00A04BB2">
        <w:rPr>
          <w:noProof/>
        </w:rPr>
        <w:t>11</w:t>
      </w:r>
      <w:r w:rsidR="00610EB4">
        <w:rPr>
          <w:noProof/>
        </w:rPr>
        <w:fldChar w:fldCharType="end"/>
      </w:r>
      <w:r>
        <w:t>-Proposed modification compared to the original design.</w:t>
      </w:r>
    </w:p>
    <w:p w14:paraId="065ADD4E" w14:textId="77777777" w:rsidR="00B4484D" w:rsidRDefault="00B4484D" w:rsidP="00DE6A1C">
      <w:pPr>
        <w:pStyle w:val="BodyText"/>
        <w:spacing w:line="276" w:lineRule="auto"/>
        <w:rPr>
          <w:sz w:val="22"/>
          <w:szCs w:val="22"/>
          <w:shd w:val="clear" w:color="auto" w:fill="F7F7F8"/>
        </w:rPr>
      </w:pPr>
    </w:p>
    <w:p w14:paraId="4578CAE7" w14:textId="2BA64265" w:rsidR="00B253B7" w:rsidRPr="00CE20BC" w:rsidRDefault="00B253B7" w:rsidP="00CE20BC">
      <w:pPr>
        <w:pStyle w:val="Heading2"/>
        <w:rPr>
          <w:lang w:eastAsia="en-US"/>
        </w:rPr>
      </w:pPr>
      <w:r w:rsidRPr="006E0446">
        <w:rPr>
          <w:lang w:val="en-GB" w:eastAsia="en-US"/>
        </w:rPr>
        <w:t xml:space="preserve"> </w:t>
      </w:r>
      <w:bookmarkStart w:id="9" w:name="_Toc136334684"/>
      <w:r>
        <w:rPr>
          <w:lang w:eastAsia="en-US"/>
        </w:rPr>
        <w:t xml:space="preserve">Simulation </w:t>
      </w:r>
      <w:proofErr w:type="spellStart"/>
      <w:r>
        <w:rPr>
          <w:lang w:eastAsia="en-US"/>
        </w:rPr>
        <w:t>results</w:t>
      </w:r>
      <w:bookmarkEnd w:id="9"/>
      <w:proofErr w:type="spellEnd"/>
    </w:p>
    <w:p w14:paraId="78523EE4" w14:textId="244DE2C0" w:rsidR="00B253B7" w:rsidRDefault="002F12EE" w:rsidP="00CE20BC">
      <w:pPr>
        <w:pStyle w:val="BodyText"/>
      </w:pPr>
      <w:r w:rsidRPr="006E0446">
        <w:t>For the modified clamp, the same mesh, load case, and boundary conditions will be applied as those used for the original design.</w:t>
      </w:r>
    </w:p>
    <w:p w14:paraId="14A34E1B" w14:textId="604C1591" w:rsidR="00B253B7" w:rsidRPr="00E94003" w:rsidRDefault="00CD7F16" w:rsidP="00E94003">
      <w:pPr>
        <w:pStyle w:val="BodyText"/>
        <w:rPr>
          <w:sz w:val="22"/>
          <w:szCs w:val="22"/>
          <w:lang w:val="en-GB" w:eastAsia="en-US"/>
        </w:rPr>
      </w:pPr>
      <w:r w:rsidRPr="00E94003">
        <w:rPr>
          <w:sz w:val="22"/>
          <w:szCs w:val="22"/>
        </w:rPr>
        <w:t>As anticipated, the deformation increased slightly and reached a value of 2.8 mm after the load was applied. Figure 9 shows the deformation results.</w:t>
      </w:r>
    </w:p>
    <w:p w14:paraId="54CE42D8" w14:textId="77777777" w:rsidR="00162F3A" w:rsidRDefault="00162F3A" w:rsidP="00162F3A">
      <w:pPr>
        <w:pStyle w:val="BodyText"/>
        <w:keepNext/>
      </w:pPr>
      <w:r w:rsidRPr="00162F3A">
        <w:rPr>
          <w:noProof/>
        </w:rPr>
        <w:drawing>
          <wp:inline distT="0" distB="0" distL="0" distR="0" wp14:anchorId="37F52CAA" wp14:editId="2DF833BA">
            <wp:extent cx="5268162" cy="2068542"/>
            <wp:effectExtent l="19050" t="19050" r="8890" b="27305"/>
            <wp:docPr id="44" name="Picture 4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10;&#10;Description automatically generated"/>
                    <pic:cNvPicPr/>
                  </pic:nvPicPr>
                  <pic:blipFill>
                    <a:blip r:embed="rId20"/>
                    <a:stretch>
                      <a:fillRect/>
                    </a:stretch>
                  </pic:blipFill>
                  <pic:spPr>
                    <a:xfrm>
                      <a:off x="0" y="0"/>
                      <a:ext cx="5313087" cy="2086182"/>
                    </a:xfrm>
                    <a:prstGeom prst="rect">
                      <a:avLst/>
                    </a:prstGeom>
                    <a:ln w="3175">
                      <a:solidFill>
                        <a:schemeClr val="tx1"/>
                      </a:solidFill>
                    </a:ln>
                  </pic:spPr>
                </pic:pic>
              </a:graphicData>
            </a:graphic>
          </wp:inline>
        </w:drawing>
      </w:r>
    </w:p>
    <w:p w14:paraId="5EFBE49E" w14:textId="18AA6725" w:rsidR="00F55940" w:rsidRDefault="00162F3A" w:rsidP="00EB3F57">
      <w:pPr>
        <w:pStyle w:val="Caption"/>
        <w:rPr>
          <w:lang w:val="en-GB" w:eastAsia="en-US"/>
        </w:rPr>
      </w:pPr>
      <w:r>
        <w:t xml:space="preserve">Figure </w:t>
      </w:r>
      <w:r w:rsidR="00610EB4">
        <w:fldChar w:fldCharType="begin"/>
      </w:r>
      <w:r w:rsidR="00610EB4">
        <w:instrText xml:space="preserve"> SEQ Figure \* ARABIC </w:instrText>
      </w:r>
      <w:r w:rsidR="00610EB4">
        <w:fldChar w:fldCharType="separate"/>
      </w:r>
      <w:r w:rsidR="00A04BB2">
        <w:rPr>
          <w:noProof/>
        </w:rPr>
        <w:t>12</w:t>
      </w:r>
      <w:r w:rsidR="00610EB4">
        <w:rPr>
          <w:noProof/>
        </w:rPr>
        <w:fldChar w:fldCharType="end"/>
      </w:r>
      <w:r>
        <w:t>-Deformation after the modification on both steps.</w:t>
      </w:r>
    </w:p>
    <w:p w14:paraId="0EE4D198" w14:textId="417E21F2" w:rsidR="00596BCB" w:rsidRDefault="005A69AB" w:rsidP="008333F6">
      <w:pPr>
        <w:pStyle w:val="BodyText"/>
        <w:spacing w:line="276" w:lineRule="auto"/>
        <w:rPr>
          <w:sz w:val="22"/>
          <w:szCs w:val="22"/>
          <w:lang w:val="en-GB" w:eastAsia="en-US"/>
        </w:rPr>
      </w:pPr>
      <w:r w:rsidRPr="00596BCB">
        <w:rPr>
          <w:sz w:val="22"/>
          <w:szCs w:val="22"/>
          <w:lang w:val="en-GB" w:eastAsia="en-US"/>
        </w:rPr>
        <w:t>The equivalent Von-Mises stress in the most critical area on plate 2 reaches 150 MPa approximately which is stell beyond the elastic limit of the material.</w:t>
      </w:r>
    </w:p>
    <w:p w14:paraId="7FF1E223" w14:textId="77777777" w:rsidR="008333F6" w:rsidRDefault="008333F6" w:rsidP="008333F6">
      <w:pPr>
        <w:pStyle w:val="BodyText"/>
        <w:keepNext/>
        <w:spacing w:line="276" w:lineRule="auto"/>
      </w:pPr>
      <w:r>
        <w:rPr>
          <w:noProof/>
        </w:rPr>
        <w:lastRenderedPageBreak/>
        <w:drawing>
          <wp:inline distT="0" distB="0" distL="0" distR="0" wp14:anchorId="5570DB33" wp14:editId="3F04B9A1">
            <wp:extent cx="5336759" cy="1742536"/>
            <wp:effectExtent l="19050" t="19050" r="16510" b="10160"/>
            <wp:docPr id="45" name="Picture 4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10;&#10;Description automatically generated"/>
                    <pic:cNvPicPr/>
                  </pic:nvPicPr>
                  <pic:blipFill>
                    <a:blip r:embed="rId21"/>
                    <a:stretch>
                      <a:fillRect/>
                    </a:stretch>
                  </pic:blipFill>
                  <pic:spPr>
                    <a:xfrm>
                      <a:off x="0" y="0"/>
                      <a:ext cx="5354876" cy="1748451"/>
                    </a:xfrm>
                    <a:prstGeom prst="rect">
                      <a:avLst/>
                    </a:prstGeom>
                    <a:ln w="3175">
                      <a:solidFill>
                        <a:schemeClr val="tx1"/>
                      </a:solidFill>
                    </a:ln>
                  </pic:spPr>
                </pic:pic>
              </a:graphicData>
            </a:graphic>
          </wp:inline>
        </w:drawing>
      </w:r>
    </w:p>
    <w:p w14:paraId="48E2976F" w14:textId="1B754DB5" w:rsidR="00596BCB" w:rsidRDefault="008333F6" w:rsidP="00EB3F57">
      <w:pPr>
        <w:pStyle w:val="Caption"/>
        <w:rPr>
          <w:sz w:val="22"/>
          <w:lang w:val="en-GB" w:eastAsia="en-US"/>
        </w:rPr>
      </w:pPr>
      <w:r>
        <w:t xml:space="preserve">Figure </w:t>
      </w:r>
      <w:r w:rsidR="00610EB4">
        <w:fldChar w:fldCharType="begin"/>
      </w:r>
      <w:r w:rsidR="00610EB4">
        <w:instrText xml:space="preserve"> SEQ Figure \* ARABIC </w:instrText>
      </w:r>
      <w:r w:rsidR="00610EB4">
        <w:fldChar w:fldCharType="separate"/>
      </w:r>
      <w:r w:rsidR="00A04BB2">
        <w:rPr>
          <w:noProof/>
        </w:rPr>
        <w:t>13</w:t>
      </w:r>
      <w:r w:rsidR="00610EB4">
        <w:rPr>
          <w:noProof/>
        </w:rPr>
        <w:fldChar w:fldCharType="end"/>
      </w:r>
      <w:r>
        <w:t>-Equivalent Von-Mises Stress on the modified clamp.</w:t>
      </w:r>
    </w:p>
    <w:p w14:paraId="75D1F360" w14:textId="1A32EFF9" w:rsidR="00596BCB" w:rsidRDefault="008333F6" w:rsidP="00F86838">
      <w:pPr>
        <w:pStyle w:val="Heading2"/>
        <w:rPr>
          <w:lang w:eastAsia="en-US"/>
        </w:rPr>
      </w:pPr>
      <w:bookmarkStart w:id="10" w:name="_Toc136334685"/>
      <w:proofErr w:type="spellStart"/>
      <w:r>
        <w:rPr>
          <w:lang w:eastAsia="en-US"/>
        </w:rPr>
        <w:t>Bolts</w:t>
      </w:r>
      <w:proofErr w:type="spellEnd"/>
      <w:r>
        <w:rPr>
          <w:lang w:eastAsia="en-US"/>
        </w:rPr>
        <w:t xml:space="preserve"> </w:t>
      </w:r>
      <w:proofErr w:type="spellStart"/>
      <w:r>
        <w:rPr>
          <w:lang w:eastAsia="en-US"/>
        </w:rPr>
        <w:t>Calculation</w:t>
      </w:r>
      <w:r w:rsidR="00F86838">
        <w:rPr>
          <w:lang w:eastAsia="en-US"/>
        </w:rPr>
        <w:t>s</w:t>
      </w:r>
      <w:bookmarkEnd w:id="10"/>
      <w:proofErr w:type="spellEnd"/>
    </w:p>
    <w:p w14:paraId="41C86422" w14:textId="00A7A1E9" w:rsidR="0061235A" w:rsidRPr="00043DF2" w:rsidRDefault="006C0F68" w:rsidP="006C0F68">
      <w:pPr>
        <w:pStyle w:val="BodyText"/>
        <w:spacing w:line="276" w:lineRule="auto"/>
        <w:rPr>
          <w:sz w:val="22"/>
          <w:szCs w:val="22"/>
          <w:lang w:val="en-GB" w:eastAsia="en-US"/>
        </w:rPr>
      </w:pPr>
      <w:r w:rsidRPr="006C0F68">
        <w:rPr>
          <w:sz w:val="22"/>
          <w:szCs w:val="22"/>
        </w:rPr>
        <w:t>As in the previous chapter, only the bolts subjected to shear will be analyzed, as this represents the worst-case scenario. In this situation, there are 4 M6 bolts sharing a load of 2500 N, resulting in a shear load of 625 N per bolt.</w:t>
      </w:r>
      <w:r>
        <w:rPr>
          <w:sz w:val="22"/>
          <w:szCs w:val="22"/>
        </w:rPr>
        <w:t xml:space="preserve"> </w:t>
      </w:r>
      <w:r w:rsidR="0061235A" w:rsidRPr="00043DF2">
        <w:rPr>
          <w:sz w:val="22"/>
          <w:szCs w:val="22"/>
          <w:lang w:val="en-GB" w:eastAsia="en-US"/>
        </w:rPr>
        <w:t>First, we need to calculate the axial force (tension or compression) in the bolt due to the preload:</w:t>
      </w:r>
    </w:p>
    <w:p w14:paraId="5072E32B" w14:textId="5F6D779B" w:rsidR="0061235A" w:rsidRPr="00043DF2" w:rsidRDefault="0061235A" w:rsidP="00043DF2">
      <w:pPr>
        <w:pStyle w:val="BodyText"/>
        <w:spacing w:line="276" w:lineRule="auto"/>
        <w:rPr>
          <w:sz w:val="22"/>
          <w:szCs w:val="22"/>
          <w:lang w:val="en-GB" w:eastAsia="en-US"/>
        </w:rPr>
      </w:pPr>
      <w:r w:rsidRPr="00043DF2">
        <w:rPr>
          <w:sz w:val="22"/>
          <w:szCs w:val="22"/>
          <w:lang w:val="en-GB" w:eastAsia="en-US"/>
        </w:rPr>
        <w:t>Axial force in bolt = Preload = 6000 N</w:t>
      </w:r>
      <w:r w:rsidR="00E1476E">
        <w:rPr>
          <w:sz w:val="22"/>
          <w:szCs w:val="22"/>
          <w:lang w:val="en-GB" w:eastAsia="en-US"/>
        </w:rPr>
        <w:t xml:space="preserve"> </w:t>
      </w:r>
      <w:r w:rsidR="006C0F68">
        <w:rPr>
          <w:sz w:val="22"/>
          <w:szCs w:val="22"/>
          <w:lang w:val="en-GB" w:eastAsia="en-US"/>
        </w:rPr>
        <w:t>(Pretension</w:t>
      </w:r>
      <w:r w:rsidR="00E1476E">
        <w:rPr>
          <w:sz w:val="22"/>
          <w:szCs w:val="22"/>
          <w:lang w:val="en-GB" w:eastAsia="en-US"/>
        </w:rPr>
        <w:t xml:space="preserve"> to 70 % of the material limit)</w:t>
      </w:r>
    </w:p>
    <w:p w14:paraId="27C31265" w14:textId="4AB3435B" w:rsidR="0061235A" w:rsidRPr="00043DF2" w:rsidRDefault="0061235A" w:rsidP="00043DF2">
      <w:pPr>
        <w:pStyle w:val="BodyText"/>
        <w:spacing w:line="276" w:lineRule="auto"/>
        <w:rPr>
          <w:sz w:val="22"/>
          <w:szCs w:val="22"/>
          <w:lang w:val="en-GB" w:eastAsia="en-US"/>
        </w:rPr>
      </w:pPr>
      <w:r w:rsidRPr="00043DF2">
        <w:rPr>
          <w:sz w:val="22"/>
          <w:szCs w:val="22"/>
          <w:lang w:val="en-GB" w:eastAsia="en-US"/>
        </w:rPr>
        <w:t>Next, we need to calculate the shear stress on the bolt due to the external load:</w:t>
      </w:r>
    </w:p>
    <w:p w14:paraId="41ABF4AE" w14:textId="5A2BCDD4" w:rsidR="0061235A" w:rsidRPr="00043DF2" w:rsidRDefault="0061235A" w:rsidP="00043DF2">
      <w:pPr>
        <w:pStyle w:val="BodyText"/>
        <w:spacing w:line="276" w:lineRule="auto"/>
        <w:rPr>
          <w:sz w:val="22"/>
          <w:szCs w:val="22"/>
          <w:lang w:val="en-GB" w:eastAsia="en-US"/>
        </w:rPr>
      </w:pPr>
      <w:r w:rsidRPr="00043DF2">
        <w:rPr>
          <w:sz w:val="22"/>
          <w:szCs w:val="22"/>
          <w:lang w:val="en-GB" w:eastAsia="en-US"/>
        </w:rPr>
        <w:t>Shear stress on bolt = Applied shear load / Area of bolt cross-section</w:t>
      </w:r>
    </w:p>
    <w:p w14:paraId="4DAA26D1" w14:textId="4EF6D280" w:rsidR="0061235A" w:rsidRPr="00043DF2" w:rsidRDefault="0061235A" w:rsidP="00043DF2">
      <w:pPr>
        <w:pStyle w:val="BodyText"/>
        <w:spacing w:line="276" w:lineRule="auto"/>
        <w:rPr>
          <w:sz w:val="22"/>
          <w:szCs w:val="22"/>
          <w:lang w:val="en-GB" w:eastAsia="en-US"/>
        </w:rPr>
      </w:pPr>
      <w:r w:rsidRPr="00043DF2">
        <w:rPr>
          <w:sz w:val="22"/>
          <w:szCs w:val="22"/>
          <w:lang w:val="en-GB" w:eastAsia="en-US"/>
        </w:rPr>
        <w:t>To calculate the area of the bolt cross-section, we need to know the diameter of the bolt. It is an M6 bolt with a standard pitch of 1 mm. The minor diameter (the diameter at the bottom of the threads) of an M6 bolt is approximately 5.3 mm. Therefore, the area of the bolt cross-section can be calculated as follows:</w:t>
      </w:r>
    </w:p>
    <w:p w14:paraId="7B8E2240" w14:textId="6DF66273" w:rsidR="0061235A" w:rsidRPr="00043DF2" w:rsidRDefault="0061235A" w:rsidP="00043DF2">
      <w:pPr>
        <w:pStyle w:val="BodyText"/>
        <w:spacing w:line="276" w:lineRule="auto"/>
        <w:rPr>
          <w:sz w:val="22"/>
          <w:szCs w:val="22"/>
          <w:lang w:val="en-GB" w:eastAsia="en-US"/>
        </w:rPr>
      </w:pPr>
      <w:r w:rsidRPr="00043DF2">
        <w:rPr>
          <w:sz w:val="22"/>
          <w:szCs w:val="22"/>
          <w:lang w:val="en-GB" w:eastAsia="en-US"/>
        </w:rPr>
        <w:t xml:space="preserve">Area of bolt cross-section = π/4 * (5.3 </w:t>
      </w:r>
      <w:proofErr w:type="gramStart"/>
      <w:r w:rsidRPr="00043DF2">
        <w:rPr>
          <w:sz w:val="22"/>
          <w:szCs w:val="22"/>
          <w:lang w:val="en-GB" w:eastAsia="en-US"/>
        </w:rPr>
        <w:t>mm)^</w:t>
      </w:r>
      <w:proofErr w:type="gramEnd"/>
      <w:r w:rsidRPr="00043DF2">
        <w:rPr>
          <w:sz w:val="22"/>
          <w:szCs w:val="22"/>
          <w:lang w:val="en-GB" w:eastAsia="en-US"/>
        </w:rPr>
        <w:t>2 = 22.03 mm^2</w:t>
      </w:r>
    </w:p>
    <w:p w14:paraId="1C53022F" w14:textId="202BC07A" w:rsidR="0061235A" w:rsidRPr="00043DF2" w:rsidRDefault="0061235A" w:rsidP="00043DF2">
      <w:pPr>
        <w:pStyle w:val="BodyText"/>
        <w:spacing w:line="276" w:lineRule="auto"/>
        <w:rPr>
          <w:sz w:val="22"/>
          <w:szCs w:val="22"/>
          <w:lang w:val="en-GB" w:eastAsia="en-US"/>
        </w:rPr>
      </w:pPr>
      <w:r w:rsidRPr="00043DF2">
        <w:rPr>
          <w:sz w:val="22"/>
          <w:szCs w:val="22"/>
          <w:lang w:val="en-GB" w:eastAsia="en-US"/>
        </w:rPr>
        <w:t>Now we can calculate the shear stress on the bolt:</w:t>
      </w:r>
    </w:p>
    <w:p w14:paraId="648FDABA" w14:textId="4983D4F9" w:rsidR="0061235A" w:rsidRPr="00043DF2" w:rsidRDefault="0061235A" w:rsidP="00043DF2">
      <w:pPr>
        <w:pStyle w:val="BodyText"/>
        <w:spacing w:line="276" w:lineRule="auto"/>
        <w:rPr>
          <w:sz w:val="22"/>
          <w:szCs w:val="22"/>
          <w:lang w:val="en-GB" w:eastAsia="en-US"/>
        </w:rPr>
      </w:pPr>
      <w:r w:rsidRPr="00043DF2">
        <w:rPr>
          <w:sz w:val="22"/>
          <w:szCs w:val="22"/>
          <w:lang w:val="en-GB" w:eastAsia="en-US"/>
        </w:rPr>
        <w:t>Shear stress on bolt = 625 N / 22.03 mm^2 = 28.38 MPa</w:t>
      </w:r>
    </w:p>
    <w:p w14:paraId="567AE7B3" w14:textId="618E2753" w:rsidR="0061235A" w:rsidRPr="00043DF2" w:rsidRDefault="0061235A" w:rsidP="00043DF2">
      <w:pPr>
        <w:pStyle w:val="BodyText"/>
        <w:spacing w:line="276" w:lineRule="auto"/>
        <w:rPr>
          <w:sz w:val="22"/>
          <w:szCs w:val="22"/>
          <w:lang w:val="en-GB" w:eastAsia="en-US"/>
        </w:rPr>
      </w:pPr>
      <w:r w:rsidRPr="00043DF2">
        <w:rPr>
          <w:sz w:val="22"/>
          <w:szCs w:val="22"/>
          <w:lang w:val="en-GB" w:eastAsia="en-US"/>
        </w:rPr>
        <w:t xml:space="preserve">Finally, we can calculate the overall stress on the bolt using the von Mises stress criterion, which </w:t>
      </w:r>
      <w:proofErr w:type="gramStart"/>
      <w:r w:rsidRPr="00043DF2">
        <w:rPr>
          <w:sz w:val="22"/>
          <w:szCs w:val="22"/>
          <w:lang w:val="en-GB" w:eastAsia="en-US"/>
        </w:rPr>
        <w:t>takes into account</w:t>
      </w:r>
      <w:proofErr w:type="gramEnd"/>
      <w:r w:rsidRPr="00043DF2">
        <w:rPr>
          <w:sz w:val="22"/>
          <w:szCs w:val="22"/>
          <w:lang w:val="en-GB" w:eastAsia="en-US"/>
        </w:rPr>
        <w:t xml:space="preserve"> both the axial and shear stresses:</w:t>
      </w:r>
    </w:p>
    <w:p w14:paraId="44179E03" w14:textId="77777777" w:rsidR="0061235A" w:rsidRPr="00043DF2" w:rsidRDefault="0061235A" w:rsidP="00043DF2">
      <w:pPr>
        <w:pStyle w:val="BodyText"/>
        <w:spacing w:line="276" w:lineRule="auto"/>
        <w:rPr>
          <w:sz w:val="22"/>
          <w:szCs w:val="22"/>
          <w:lang w:val="en-GB" w:eastAsia="en-US"/>
        </w:rPr>
      </w:pPr>
      <w:r w:rsidRPr="00043DF2">
        <w:rPr>
          <w:sz w:val="22"/>
          <w:szCs w:val="22"/>
          <w:lang w:val="en-GB" w:eastAsia="en-US"/>
        </w:rPr>
        <w:t xml:space="preserve">Overall stress on bolt = </w:t>
      </w:r>
      <w:proofErr w:type="gramStart"/>
      <w:r w:rsidRPr="00043DF2">
        <w:rPr>
          <w:sz w:val="22"/>
          <w:szCs w:val="22"/>
          <w:lang w:val="en-GB" w:eastAsia="en-US"/>
        </w:rPr>
        <w:t>√(</w:t>
      </w:r>
      <w:proofErr w:type="gramEnd"/>
      <w:r w:rsidRPr="00043DF2">
        <w:rPr>
          <w:sz w:val="22"/>
          <w:szCs w:val="22"/>
          <w:lang w:val="en-GB" w:eastAsia="en-US"/>
        </w:rPr>
        <w:t>axial stress^2 + 3 * shear stress^2)</w:t>
      </w:r>
    </w:p>
    <w:p w14:paraId="3BB45390" w14:textId="5DC48AB6" w:rsidR="0061235A" w:rsidRPr="00043DF2" w:rsidRDefault="0061235A" w:rsidP="00043DF2">
      <w:pPr>
        <w:pStyle w:val="BodyText"/>
        <w:spacing w:line="276" w:lineRule="auto"/>
        <w:rPr>
          <w:sz w:val="22"/>
          <w:szCs w:val="22"/>
          <w:lang w:val="en-GB" w:eastAsia="en-US"/>
        </w:rPr>
      </w:pPr>
      <w:r w:rsidRPr="00043DF2">
        <w:rPr>
          <w:sz w:val="22"/>
          <w:szCs w:val="22"/>
          <w:lang w:val="en-GB" w:eastAsia="en-US"/>
        </w:rPr>
        <w:t>Therefore:</w:t>
      </w:r>
    </w:p>
    <w:p w14:paraId="026003DC" w14:textId="0A28E71C" w:rsidR="0061235A" w:rsidRPr="00043DF2" w:rsidRDefault="0061235A" w:rsidP="00043DF2">
      <w:pPr>
        <w:pStyle w:val="BodyText"/>
        <w:spacing w:line="276" w:lineRule="auto"/>
        <w:rPr>
          <w:sz w:val="22"/>
          <w:szCs w:val="22"/>
          <w:lang w:val="en-GB" w:eastAsia="en-US"/>
        </w:rPr>
      </w:pPr>
      <w:r w:rsidRPr="00043DF2">
        <w:rPr>
          <w:sz w:val="22"/>
          <w:szCs w:val="22"/>
          <w:lang w:val="en-GB" w:eastAsia="en-US"/>
        </w:rPr>
        <w:t xml:space="preserve">Overall stress on bolt = </w:t>
      </w:r>
      <w:proofErr w:type="gramStart"/>
      <w:r w:rsidRPr="00043DF2">
        <w:rPr>
          <w:sz w:val="22"/>
          <w:szCs w:val="22"/>
          <w:lang w:val="en-GB" w:eastAsia="en-US"/>
        </w:rPr>
        <w:t>√(</w:t>
      </w:r>
      <w:proofErr w:type="gramEnd"/>
      <w:r w:rsidRPr="00043DF2">
        <w:rPr>
          <w:sz w:val="22"/>
          <w:szCs w:val="22"/>
          <w:lang w:val="en-GB" w:eastAsia="en-US"/>
        </w:rPr>
        <w:t>6000 N / 22.03 mm^2)^2 + 3 * (28.38 MPa)^2 = 284.7 MPa</w:t>
      </w:r>
    </w:p>
    <w:p w14:paraId="690051B7" w14:textId="4E94C46F" w:rsidR="0061235A" w:rsidRPr="00502DA5" w:rsidRDefault="0027188B" w:rsidP="00502DA5">
      <w:pPr>
        <w:pStyle w:val="BodyText"/>
        <w:spacing w:line="276" w:lineRule="auto"/>
        <w:rPr>
          <w:sz w:val="22"/>
          <w:szCs w:val="22"/>
          <w:lang w:val="en-GB" w:eastAsia="en-US"/>
        </w:rPr>
      </w:pPr>
      <w:r>
        <w:rPr>
          <w:sz w:val="22"/>
          <w:szCs w:val="22"/>
          <w:lang w:val="en-GB" w:eastAsia="en-US"/>
        </w:rPr>
        <w:t>The yield strength of a SS bolt A4-70 is 450 MPa, therefore the stress level is well below the limit.</w:t>
      </w:r>
    </w:p>
    <w:p w14:paraId="0C9F20C1" w14:textId="42DB793B" w:rsidR="006C0F68" w:rsidRDefault="006C0F68" w:rsidP="006C0F68">
      <w:pPr>
        <w:pStyle w:val="Heading1"/>
        <w:rPr>
          <w:lang w:eastAsia="en-US"/>
        </w:rPr>
      </w:pPr>
      <w:bookmarkStart w:id="11" w:name="_Toc136334686"/>
      <w:r>
        <w:rPr>
          <w:lang w:eastAsia="en-US"/>
        </w:rPr>
        <w:lastRenderedPageBreak/>
        <w:t>Modified Clamp-2</w:t>
      </w:r>
      <w:bookmarkEnd w:id="11"/>
    </w:p>
    <w:p w14:paraId="78C694E3" w14:textId="0E700044" w:rsidR="00BD72EA" w:rsidRPr="00BD72EA" w:rsidRDefault="00BD72EA" w:rsidP="00BD72EA">
      <w:pPr>
        <w:pStyle w:val="Heading2"/>
        <w:rPr>
          <w:lang w:eastAsia="en-US"/>
        </w:rPr>
      </w:pPr>
      <w:bookmarkStart w:id="12" w:name="_Toc136334687"/>
      <w:r>
        <w:rPr>
          <w:lang w:eastAsia="en-US"/>
        </w:rPr>
        <w:t>Design</w:t>
      </w:r>
      <w:bookmarkEnd w:id="12"/>
    </w:p>
    <w:p w14:paraId="0B742AF7" w14:textId="10AB8693" w:rsidR="006C0F68" w:rsidRPr="000A6C05" w:rsidRDefault="00183749" w:rsidP="000A6C05">
      <w:pPr>
        <w:pStyle w:val="BodyText"/>
        <w:spacing w:line="276" w:lineRule="auto"/>
        <w:rPr>
          <w:sz w:val="22"/>
          <w:szCs w:val="22"/>
          <w:lang w:val="en-GB" w:eastAsia="en-US"/>
        </w:rPr>
      </w:pPr>
      <w:r w:rsidRPr="00183749">
        <w:rPr>
          <w:sz w:val="22"/>
          <w:szCs w:val="22"/>
        </w:rPr>
        <w:t>As mentioned in the introduction, the primary objective is to expand the capacity of the cable trays</w:t>
      </w:r>
      <w:r w:rsidR="00737CE9">
        <w:rPr>
          <w:sz w:val="22"/>
          <w:szCs w:val="22"/>
        </w:rPr>
        <w:t xml:space="preserve"> keeping the same outer envelope and connection to the installation tool and </w:t>
      </w:r>
      <w:r w:rsidRPr="00183749">
        <w:rPr>
          <w:sz w:val="22"/>
          <w:szCs w:val="22"/>
        </w:rPr>
        <w:t>maintaining the same level of performance of the clamp under identical load conditions. During the earlier modification analysis, a slight increase in deformation was observed, which was attributed to a reduction in the stiffness of plate 2 after removing 5 mm from its interior. To offset this effect, a proposal was made to extend the clamp by 5 mm on each side in the Z direction, and to investigate its impact on the deformation.</w:t>
      </w:r>
      <w:r w:rsidR="0054513D">
        <w:rPr>
          <w:sz w:val="22"/>
          <w:szCs w:val="22"/>
        </w:rPr>
        <w:t xml:space="preserve"> </w:t>
      </w:r>
      <w:r w:rsidR="0054513D" w:rsidRPr="0054513D">
        <w:rPr>
          <w:sz w:val="22"/>
          <w:szCs w:val="22"/>
        </w:rPr>
        <w:t>Below is an illustration of the modified clamp, where the extension in the Z direction is highlighted in yellow.</w:t>
      </w:r>
    </w:p>
    <w:p w14:paraId="548F6887" w14:textId="77777777" w:rsidR="0054513D" w:rsidRDefault="006D007C" w:rsidP="0054513D">
      <w:pPr>
        <w:pStyle w:val="BodyText"/>
        <w:keepNext/>
        <w:jc w:val="center"/>
      </w:pPr>
      <w:r>
        <w:rPr>
          <w:noProof/>
        </w:rPr>
        <w:drawing>
          <wp:inline distT="0" distB="0" distL="0" distR="0" wp14:anchorId="74FE65BF" wp14:editId="5AC04D4F">
            <wp:extent cx="2699488" cy="2724150"/>
            <wp:effectExtent l="19050" t="19050" r="24765" b="19050"/>
            <wp:docPr id="46" name="Picture 4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with medium confidence"/>
                    <pic:cNvPicPr/>
                  </pic:nvPicPr>
                  <pic:blipFill>
                    <a:blip r:embed="rId22"/>
                    <a:stretch>
                      <a:fillRect/>
                    </a:stretch>
                  </pic:blipFill>
                  <pic:spPr>
                    <a:xfrm>
                      <a:off x="0" y="0"/>
                      <a:ext cx="2780604" cy="2806007"/>
                    </a:xfrm>
                    <a:prstGeom prst="rect">
                      <a:avLst/>
                    </a:prstGeom>
                    <a:ln w="3175">
                      <a:solidFill>
                        <a:schemeClr val="tx1"/>
                      </a:solidFill>
                    </a:ln>
                  </pic:spPr>
                </pic:pic>
              </a:graphicData>
            </a:graphic>
          </wp:inline>
        </w:drawing>
      </w:r>
    </w:p>
    <w:p w14:paraId="74F832C0" w14:textId="35FF0175" w:rsidR="006C0F68" w:rsidRDefault="0054513D" w:rsidP="00EB3F57">
      <w:pPr>
        <w:pStyle w:val="Caption"/>
        <w:rPr>
          <w:lang w:val="en-GB" w:eastAsia="en-US"/>
        </w:rPr>
      </w:pPr>
      <w:r>
        <w:t xml:space="preserve">Figure </w:t>
      </w:r>
      <w:r w:rsidR="00610EB4">
        <w:fldChar w:fldCharType="begin"/>
      </w:r>
      <w:r w:rsidR="00610EB4">
        <w:instrText xml:space="preserve"> SEQ Figure \* ARABIC </w:instrText>
      </w:r>
      <w:r w:rsidR="00610EB4">
        <w:fldChar w:fldCharType="separate"/>
      </w:r>
      <w:r w:rsidR="00A04BB2">
        <w:rPr>
          <w:noProof/>
        </w:rPr>
        <w:t>14</w:t>
      </w:r>
      <w:r w:rsidR="00610EB4">
        <w:rPr>
          <w:noProof/>
        </w:rPr>
        <w:fldChar w:fldCharType="end"/>
      </w:r>
      <w:r>
        <w:t>- Modified clamp extended in Z.</w:t>
      </w:r>
    </w:p>
    <w:p w14:paraId="6903F0CE" w14:textId="77777777" w:rsidR="000A6C05" w:rsidRDefault="000A6C05" w:rsidP="00BD06D1">
      <w:pPr>
        <w:pStyle w:val="BodyText"/>
        <w:rPr>
          <w:lang w:val="en-GB" w:eastAsia="en-US"/>
        </w:rPr>
      </w:pPr>
    </w:p>
    <w:p w14:paraId="652F948B" w14:textId="3653F00D" w:rsidR="000A6C05" w:rsidRDefault="00A1212B" w:rsidP="00A1212B">
      <w:pPr>
        <w:pStyle w:val="Heading2"/>
        <w:rPr>
          <w:lang w:eastAsia="en-US"/>
        </w:rPr>
      </w:pPr>
      <w:bookmarkStart w:id="13" w:name="_Toc136334688"/>
      <w:r>
        <w:rPr>
          <w:lang w:eastAsia="en-US"/>
        </w:rPr>
        <w:t xml:space="preserve">Simulation </w:t>
      </w:r>
      <w:proofErr w:type="spellStart"/>
      <w:r>
        <w:rPr>
          <w:lang w:eastAsia="en-US"/>
        </w:rPr>
        <w:t>results</w:t>
      </w:r>
      <w:bookmarkEnd w:id="13"/>
      <w:proofErr w:type="spellEnd"/>
    </w:p>
    <w:p w14:paraId="1B77ACCD" w14:textId="6B344BE9" w:rsidR="001B2D27" w:rsidRDefault="001B2D27" w:rsidP="00B716D4">
      <w:pPr>
        <w:pStyle w:val="BodyText"/>
        <w:rPr>
          <w:lang w:val="en-GB" w:eastAsia="en-US"/>
        </w:rPr>
      </w:pPr>
      <w:r w:rsidRPr="001B2D27">
        <w:rPr>
          <w:lang w:val="en-GB" w:eastAsia="en-US"/>
        </w:rPr>
        <w:t xml:space="preserve">By maintaining the same simulation configuration, the results indicate that adding 10 mm in the Z direction for plates 1 and 2 caused a minor decrease in deformation. Consequently, the </w:t>
      </w:r>
      <w:proofErr w:type="spellStart"/>
      <w:r w:rsidRPr="001B2D27">
        <w:rPr>
          <w:lang w:val="en-GB" w:eastAsia="en-US"/>
        </w:rPr>
        <w:t>behavior</w:t>
      </w:r>
      <w:proofErr w:type="spellEnd"/>
      <w:r w:rsidRPr="001B2D27">
        <w:rPr>
          <w:lang w:val="en-GB" w:eastAsia="en-US"/>
        </w:rPr>
        <w:t xml:space="preserve"> of the clamp is now comparable to that of the original design, with a deformation value of 2.67 mm.</w:t>
      </w:r>
    </w:p>
    <w:p w14:paraId="7FFC3A90" w14:textId="77777777" w:rsidR="00B716D4" w:rsidRDefault="008F5CE2" w:rsidP="00B716D4">
      <w:pPr>
        <w:pStyle w:val="BodyText"/>
        <w:keepNext/>
      </w:pPr>
      <w:r w:rsidRPr="008F5CE2">
        <w:rPr>
          <w:noProof/>
        </w:rPr>
        <w:lastRenderedPageBreak/>
        <w:drawing>
          <wp:inline distT="0" distB="0" distL="0" distR="0" wp14:anchorId="1065B560" wp14:editId="165BCE07">
            <wp:extent cx="5564177" cy="1912108"/>
            <wp:effectExtent l="19050" t="19050" r="17780" b="12065"/>
            <wp:docPr id="47" name="Picture 4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10;&#10;Description automatically generated"/>
                    <pic:cNvPicPr/>
                  </pic:nvPicPr>
                  <pic:blipFill>
                    <a:blip r:embed="rId23"/>
                    <a:stretch>
                      <a:fillRect/>
                    </a:stretch>
                  </pic:blipFill>
                  <pic:spPr>
                    <a:xfrm>
                      <a:off x="0" y="0"/>
                      <a:ext cx="5600458" cy="1924576"/>
                    </a:xfrm>
                    <a:prstGeom prst="rect">
                      <a:avLst/>
                    </a:prstGeom>
                    <a:ln w="3175">
                      <a:solidFill>
                        <a:schemeClr val="tx1"/>
                      </a:solidFill>
                    </a:ln>
                  </pic:spPr>
                </pic:pic>
              </a:graphicData>
            </a:graphic>
          </wp:inline>
        </w:drawing>
      </w:r>
    </w:p>
    <w:p w14:paraId="01E4E1EA" w14:textId="188428E5" w:rsidR="008F5CE2" w:rsidRDefault="00B716D4" w:rsidP="00EB3F57">
      <w:pPr>
        <w:pStyle w:val="Caption"/>
      </w:pPr>
      <w:r>
        <w:t xml:space="preserve">Figure </w:t>
      </w:r>
      <w:r w:rsidR="00610EB4">
        <w:fldChar w:fldCharType="begin"/>
      </w:r>
      <w:r w:rsidR="00610EB4">
        <w:instrText xml:space="preserve"> SEQ Figure \* ARABIC </w:instrText>
      </w:r>
      <w:r w:rsidR="00610EB4">
        <w:fldChar w:fldCharType="separate"/>
      </w:r>
      <w:r w:rsidR="00A04BB2">
        <w:rPr>
          <w:noProof/>
        </w:rPr>
        <w:t>15</w:t>
      </w:r>
      <w:r w:rsidR="00610EB4">
        <w:rPr>
          <w:noProof/>
        </w:rPr>
        <w:fldChar w:fldCharType="end"/>
      </w:r>
      <w:r>
        <w:t>- Deformation results after adding 10 mm in Z.</w:t>
      </w:r>
    </w:p>
    <w:p w14:paraId="3E3F6949" w14:textId="77777777" w:rsidR="00027DAA" w:rsidRPr="00027DAA" w:rsidRDefault="00027DAA" w:rsidP="00027DAA"/>
    <w:p w14:paraId="66B6F6FD" w14:textId="13374269" w:rsidR="008F5CE2" w:rsidRPr="00027DAA" w:rsidRDefault="00027DAA" w:rsidP="00027DAA">
      <w:pPr>
        <w:pStyle w:val="BodyText"/>
      </w:pPr>
      <w:r w:rsidRPr="00027DAA">
        <w:t>Due to the enlarged contact surface between the clamp and ME11</w:t>
      </w:r>
      <w:r>
        <w:t xml:space="preserve"> bracket</w:t>
      </w:r>
      <w:r w:rsidRPr="00027DAA">
        <w:t>, the stress level has decreased, with a maximum value of 138 MPa observed on plate 2.</w:t>
      </w:r>
    </w:p>
    <w:p w14:paraId="04F8E638" w14:textId="77777777" w:rsidR="00027DAA" w:rsidRDefault="006C253D" w:rsidP="00027DAA">
      <w:pPr>
        <w:pStyle w:val="BodyText"/>
        <w:keepNext/>
      </w:pPr>
      <w:r>
        <w:rPr>
          <w:noProof/>
        </w:rPr>
        <w:drawing>
          <wp:inline distT="0" distB="0" distL="0" distR="0" wp14:anchorId="2CD3300B" wp14:editId="68B391F3">
            <wp:extent cx="5554639" cy="2005137"/>
            <wp:effectExtent l="19050" t="19050" r="27305" b="14605"/>
            <wp:docPr id="1026" name="Picture 102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026" descr="A picture containing chart&#10;&#10;Description automatically generated"/>
                    <pic:cNvPicPr/>
                  </pic:nvPicPr>
                  <pic:blipFill>
                    <a:blip r:embed="rId24"/>
                    <a:stretch>
                      <a:fillRect/>
                    </a:stretch>
                  </pic:blipFill>
                  <pic:spPr>
                    <a:xfrm>
                      <a:off x="0" y="0"/>
                      <a:ext cx="5581544" cy="2014849"/>
                    </a:xfrm>
                    <a:prstGeom prst="rect">
                      <a:avLst/>
                    </a:prstGeom>
                    <a:ln w="3175">
                      <a:solidFill>
                        <a:schemeClr val="tx1"/>
                      </a:solidFill>
                    </a:ln>
                  </pic:spPr>
                </pic:pic>
              </a:graphicData>
            </a:graphic>
          </wp:inline>
        </w:drawing>
      </w:r>
    </w:p>
    <w:p w14:paraId="4C3B6D1B" w14:textId="3FCDA4BF" w:rsidR="008F5CE2" w:rsidRDefault="00027DAA" w:rsidP="00EB3F57">
      <w:pPr>
        <w:pStyle w:val="Caption"/>
        <w:rPr>
          <w:lang w:val="en-GB" w:eastAsia="en-US"/>
        </w:rPr>
      </w:pPr>
      <w:r>
        <w:t xml:space="preserve">Figure </w:t>
      </w:r>
      <w:r w:rsidR="00610EB4">
        <w:fldChar w:fldCharType="begin"/>
      </w:r>
      <w:r w:rsidR="00610EB4">
        <w:instrText xml:space="preserve"> SEQ Figure \* ARABIC </w:instrText>
      </w:r>
      <w:r w:rsidR="00610EB4">
        <w:fldChar w:fldCharType="separate"/>
      </w:r>
      <w:r w:rsidR="00A04BB2">
        <w:rPr>
          <w:noProof/>
        </w:rPr>
        <w:t>16</w:t>
      </w:r>
      <w:r w:rsidR="00610EB4">
        <w:rPr>
          <w:noProof/>
        </w:rPr>
        <w:fldChar w:fldCharType="end"/>
      </w:r>
      <w:r>
        <w:t>- Equivalent Von-Mises stress after adding 1 mm in Z.</w:t>
      </w:r>
    </w:p>
    <w:p w14:paraId="015121FF" w14:textId="2AC738D6" w:rsidR="008F5CE2" w:rsidRDefault="003C0FE5" w:rsidP="003C0FE5">
      <w:pPr>
        <w:pStyle w:val="Heading2"/>
        <w:rPr>
          <w:lang w:val="en-GB" w:eastAsia="en-US"/>
        </w:rPr>
      </w:pPr>
      <w:r w:rsidRPr="003C0FE5">
        <w:rPr>
          <w:lang w:val="en-GB" w:eastAsia="en-US"/>
        </w:rPr>
        <w:t xml:space="preserve"> </w:t>
      </w:r>
      <w:bookmarkStart w:id="14" w:name="_Toc136334689"/>
      <w:r w:rsidRPr="003C0FE5">
        <w:rPr>
          <w:lang w:val="en-GB" w:eastAsia="en-US"/>
        </w:rPr>
        <w:t>Comparison between using the c</w:t>
      </w:r>
      <w:r>
        <w:rPr>
          <w:lang w:val="en-GB" w:eastAsia="en-US"/>
        </w:rPr>
        <w:t>lamp at 3 and 9 o’clock</w:t>
      </w:r>
      <w:bookmarkEnd w:id="14"/>
    </w:p>
    <w:p w14:paraId="31C6980F" w14:textId="4872DF1D" w:rsidR="00C7613A" w:rsidRPr="003208D4" w:rsidRDefault="008F19F3" w:rsidP="003208D4">
      <w:pPr>
        <w:pStyle w:val="BodyText"/>
        <w:spacing w:line="276" w:lineRule="auto"/>
        <w:rPr>
          <w:sz w:val="22"/>
          <w:szCs w:val="22"/>
        </w:rPr>
      </w:pPr>
      <w:r w:rsidRPr="008F19F3">
        <w:rPr>
          <w:sz w:val="22"/>
          <w:szCs w:val="22"/>
        </w:rPr>
        <w:t xml:space="preserve">As the clamp is intended to be used at both 3 o'clock and 9 o'clock positions for extracting the chambers, it is </w:t>
      </w:r>
      <w:r>
        <w:rPr>
          <w:sz w:val="22"/>
          <w:szCs w:val="22"/>
        </w:rPr>
        <w:t xml:space="preserve">important </w:t>
      </w:r>
      <w:r w:rsidRPr="008F19F3">
        <w:rPr>
          <w:sz w:val="22"/>
          <w:szCs w:val="22"/>
        </w:rPr>
        <w:t>to assess its behavior in both scenarios. To accomplish this, the simulation was rerun with the same boundary conditions, but with the direction of the external load inverted.</w:t>
      </w:r>
    </w:p>
    <w:p w14:paraId="5A797A31" w14:textId="7537C4A9" w:rsidR="007D7A93" w:rsidRPr="003208D4" w:rsidRDefault="003208D4" w:rsidP="003208D4">
      <w:pPr>
        <w:pStyle w:val="BodyText"/>
        <w:spacing w:line="276" w:lineRule="auto"/>
        <w:rPr>
          <w:sz w:val="22"/>
          <w:szCs w:val="22"/>
        </w:rPr>
      </w:pPr>
      <w:r w:rsidRPr="003208D4">
        <w:rPr>
          <w:sz w:val="22"/>
          <w:szCs w:val="22"/>
        </w:rPr>
        <w:t>If the clamp is used in the opposite orientation, both the deformation and stress level are lower. The maximum deformation recorded is 1.45 mm, and the stress level on plate 2 has decreased to less than 100 MPa. Both outcomes are presented in figures 14 and 15, respectively.</w:t>
      </w:r>
    </w:p>
    <w:p w14:paraId="1E2CF56B" w14:textId="3DCFD207" w:rsidR="00C7613A" w:rsidRDefault="00C7613A" w:rsidP="003208D4">
      <w:pPr>
        <w:pStyle w:val="BodyText"/>
        <w:ind w:left="0"/>
        <w:rPr>
          <w:lang w:val="en-GB" w:eastAsia="en-US"/>
        </w:rPr>
      </w:pPr>
    </w:p>
    <w:p w14:paraId="4F94741B" w14:textId="77777777" w:rsidR="0006752E" w:rsidRDefault="00C7613A" w:rsidP="0006752E">
      <w:pPr>
        <w:pStyle w:val="BodyText"/>
        <w:keepNext/>
      </w:pPr>
      <w:r>
        <w:rPr>
          <w:noProof/>
          <w:lang w:val="en-GB" w:eastAsia="en-US"/>
        </w:rPr>
        <w:lastRenderedPageBreak/>
        <w:drawing>
          <wp:inline distT="0" distB="0" distL="0" distR="0" wp14:anchorId="61CFA718" wp14:editId="3EFB212B">
            <wp:extent cx="5575798" cy="2756848"/>
            <wp:effectExtent l="19050" t="19050" r="25400" b="24765"/>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3477" cy="2765589"/>
                    </a:xfrm>
                    <a:prstGeom prst="rect">
                      <a:avLst/>
                    </a:prstGeom>
                    <a:noFill/>
                    <a:ln w="3175">
                      <a:solidFill>
                        <a:schemeClr val="tx1"/>
                      </a:solidFill>
                    </a:ln>
                  </pic:spPr>
                </pic:pic>
              </a:graphicData>
            </a:graphic>
          </wp:inline>
        </w:drawing>
      </w:r>
    </w:p>
    <w:p w14:paraId="68B92D4F" w14:textId="1E5033D1" w:rsidR="00C7613A" w:rsidRDefault="0006752E" w:rsidP="00EB3F57">
      <w:pPr>
        <w:pStyle w:val="Caption"/>
        <w:rPr>
          <w:lang w:val="en-GB" w:eastAsia="en-US"/>
        </w:rPr>
      </w:pPr>
      <w:r>
        <w:t xml:space="preserve">Figure </w:t>
      </w:r>
      <w:r w:rsidR="00610EB4">
        <w:fldChar w:fldCharType="begin"/>
      </w:r>
      <w:r w:rsidR="00610EB4">
        <w:instrText xml:space="preserve"> SEQ Figure \* ARABIC </w:instrText>
      </w:r>
      <w:r w:rsidR="00610EB4">
        <w:fldChar w:fldCharType="separate"/>
      </w:r>
      <w:r w:rsidR="00A04BB2">
        <w:rPr>
          <w:noProof/>
        </w:rPr>
        <w:t>17</w:t>
      </w:r>
      <w:r w:rsidR="00610EB4">
        <w:rPr>
          <w:noProof/>
        </w:rPr>
        <w:fldChar w:fldCharType="end"/>
      </w:r>
      <w:r>
        <w:t xml:space="preserve">- Deformation when the clamp is used at 9 </w:t>
      </w:r>
      <w:proofErr w:type="spellStart"/>
      <w:r>
        <w:t>oclock</w:t>
      </w:r>
      <w:proofErr w:type="spellEnd"/>
      <w:r>
        <w:t>.</w:t>
      </w:r>
    </w:p>
    <w:p w14:paraId="56C3FACC" w14:textId="37795733" w:rsidR="008F19F3" w:rsidRDefault="008F19F3" w:rsidP="003208D4">
      <w:pPr>
        <w:pStyle w:val="BodyText"/>
        <w:ind w:left="0"/>
        <w:rPr>
          <w:lang w:val="en-GB" w:eastAsia="en-US"/>
        </w:rPr>
      </w:pPr>
    </w:p>
    <w:p w14:paraId="4DD5C7D2" w14:textId="77777777" w:rsidR="0006752E" w:rsidRDefault="00C7613A" w:rsidP="0006752E">
      <w:pPr>
        <w:pStyle w:val="BodyText"/>
        <w:keepNext/>
      </w:pPr>
      <w:r>
        <w:rPr>
          <w:noProof/>
          <w:lang w:val="en-GB" w:eastAsia="en-US"/>
        </w:rPr>
        <w:drawing>
          <wp:inline distT="0" distB="0" distL="0" distR="0" wp14:anchorId="638CD790" wp14:editId="7519FDF3">
            <wp:extent cx="5479576" cy="2709273"/>
            <wp:effectExtent l="19050" t="19050" r="26035" b="1524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5562" cy="2717177"/>
                    </a:xfrm>
                    <a:prstGeom prst="rect">
                      <a:avLst/>
                    </a:prstGeom>
                    <a:noFill/>
                    <a:ln w="3175">
                      <a:solidFill>
                        <a:schemeClr val="tx1"/>
                      </a:solidFill>
                    </a:ln>
                  </pic:spPr>
                </pic:pic>
              </a:graphicData>
            </a:graphic>
          </wp:inline>
        </w:drawing>
      </w:r>
    </w:p>
    <w:p w14:paraId="4513195E" w14:textId="3A4A6CDB" w:rsidR="008F19F3" w:rsidRDefault="0006752E" w:rsidP="00EB3F57">
      <w:pPr>
        <w:pStyle w:val="Caption"/>
        <w:rPr>
          <w:lang w:val="en-GB" w:eastAsia="en-US"/>
        </w:rPr>
      </w:pPr>
      <w:r>
        <w:t xml:space="preserve">Figure </w:t>
      </w:r>
      <w:r w:rsidR="00610EB4">
        <w:fldChar w:fldCharType="begin"/>
      </w:r>
      <w:r w:rsidR="00610EB4">
        <w:instrText xml:space="preserve"> SEQ Figure \* ARABIC </w:instrText>
      </w:r>
      <w:r w:rsidR="00610EB4">
        <w:fldChar w:fldCharType="separate"/>
      </w:r>
      <w:r w:rsidR="00A04BB2">
        <w:rPr>
          <w:noProof/>
        </w:rPr>
        <w:t>18</w:t>
      </w:r>
      <w:r w:rsidR="00610EB4">
        <w:rPr>
          <w:noProof/>
        </w:rPr>
        <w:fldChar w:fldCharType="end"/>
      </w:r>
      <w:r>
        <w:t>-Equivalent Von-</w:t>
      </w:r>
      <w:proofErr w:type="gramStart"/>
      <w:r>
        <w:t>Mises</w:t>
      </w:r>
      <w:proofErr w:type="gramEnd"/>
      <w:r>
        <w:t xml:space="preserve"> stress when used at 9 o'clock.</w:t>
      </w:r>
    </w:p>
    <w:p w14:paraId="6EAFDDAD" w14:textId="6BD82A6F" w:rsidR="008F19F3" w:rsidRDefault="008F19F3" w:rsidP="007D7A93">
      <w:pPr>
        <w:pStyle w:val="BodyText"/>
        <w:rPr>
          <w:lang w:val="en-GB" w:eastAsia="en-US"/>
        </w:rPr>
      </w:pPr>
    </w:p>
    <w:p w14:paraId="5EE0D670" w14:textId="77777777" w:rsidR="008F19F3" w:rsidRDefault="008F19F3" w:rsidP="007D7A93">
      <w:pPr>
        <w:pStyle w:val="BodyText"/>
        <w:rPr>
          <w:lang w:val="en-GB" w:eastAsia="en-US"/>
        </w:rPr>
      </w:pPr>
    </w:p>
    <w:p w14:paraId="2FC0D5EA" w14:textId="79E62DA7" w:rsidR="007D7A93" w:rsidRDefault="007D7A93" w:rsidP="003208D4">
      <w:pPr>
        <w:pStyle w:val="BodyText"/>
        <w:ind w:left="0"/>
        <w:rPr>
          <w:lang w:val="en-GB" w:eastAsia="en-US"/>
        </w:rPr>
      </w:pPr>
    </w:p>
    <w:p w14:paraId="64846F24" w14:textId="2B488010" w:rsidR="00F87CE6" w:rsidRDefault="00F87CE6" w:rsidP="00E203A4">
      <w:pPr>
        <w:pStyle w:val="Heading1"/>
        <w:numPr>
          <w:ilvl w:val="0"/>
          <w:numId w:val="0"/>
        </w:numPr>
        <w:spacing w:line="276" w:lineRule="auto"/>
        <w:rPr>
          <w:rFonts w:cs="Times New Roman"/>
          <w:b w:val="0"/>
          <w:bCs/>
          <w:sz w:val="22"/>
          <w:szCs w:val="22"/>
          <w:lang w:eastAsia="en-US"/>
        </w:rPr>
      </w:pPr>
    </w:p>
    <w:p w14:paraId="06F868F6" w14:textId="77777777" w:rsidR="00E203A4" w:rsidRDefault="00E203A4" w:rsidP="00E203A4">
      <w:pPr>
        <w:pStyle w:val="BodyText"/>
        <w:rPr>
          <w:lang w:val="en-GB" w:eastAsia="en-US"/>
        </w:rPr>
      </w:pPr>
    </w:p>
    <w:p w14:paraId="4FCA2C56" w14:textId="77777777" w:rsidR="00E203A4" w:rsidRPr="00E203A4" w:rsidRDefault="00E203A4" w:rsidP="00E203A4">
      <w:pPr>
        <w:pStyle w:val="BodyText"/>
        <w:rPr>
          <w:lang w:val="en-GB" w:eastAsia="en-US"/>
        </w:rPr>
      </w:pPr>
    </w:p>
    <w:p w14:paraId="2B00BE61" w14:textId="262D560A" w:rsidR="00F87CE6" w:rsidRDefault="004B2673" w:rsidP="004B2673">
      <w:pPr>
        <w:pStyle w:val="Heading1"/>
        <w:rPr>
          <w:lang w:eastAsia="en-US"/>
        </w:rPr>
      </w:pPr>
      <w:bookmarkStart w:id="15" w:name="_Toc136334690"/>
      <w:r>
        <w:rPr>
          <w:lang w:eastAsia="en-US"/>
        </w:rPr>
        <w:lastRenderedPageBreak/>
        <w:t>Load Test</w:t>
      </w:r>
      <w:bookmarkEnd w:id="15"/>
      <w:r>
        <w:rPr>
          <w:lang w:eastAsia="en-US"/>
        </w:rPr>
        <w:t xml:space="preserve"> </w:t>
      </w:r>
    </w:p>
    <w:p w14:paraId="12B6024D" w14:textId="6D708F1A" w:rsidR="00F87CE6" w:rsidRPr="00E203A4" w:rsidRDefault="004B2673" w:rsidP="00E203A4">
      <w:pPr>
        <w:pStyle w:val="BodyText"/>
        <w:spacing w:line="276" w:lineRule="auto"/>
        <w:rPr>
          <w:sz w:val="22"/>
          <w:szCs w:val="22"/>
          <w:lang w:val="en-GB" w:eastAsia="en-US"/>
        </w:rPr>
      </w:pPr>
      <w:r w:rsidRPr="00E203A4">
        <w:rPr>
          <w:rStyle w:val="BodyTextChar"/>
          <w:rFonts w:eastAsiaTheme="minorEastAsia"/>
          <w:sz w:val="22"/>
          <w:szCs w:val="22"/>
          <w:lang w:val="en-GB"/>
        </w:rPr>
        <w:t xml:space="preserve">To ensure the robustness of the design and compliance with safety standards, a load test will be conducted, applying a load of 250 kg in accordance with the calculated stress. However, due to the complexity of the system, the exact load distribution on each clamp during operation is uncertain. Consequently, any deformation observed during the test may not accurately reflect real-world conditions. Nonetheless, since the new clamp shares the same theoretical </w:t>
      </w:r>
      <w:r w:rsidR="00BA5405" w:rsidRPr="00E203A4">
        <w:rPr>
          <w:rStyle w:val="BodyTextChar"/>
          <w:rFonts w:eastAsiaTheme="minorEastAsia"/>
          <w:sz w:val="22"/>
          <w:szCs w:val="22"/>
          <w:lang w:val="en-GB"/>
        </w:rPr>
        <w:t>behaviour</w:t>
      </w:r>
      <w:r w:rsidRPr="00E203A4">
        <w:rPr>
          <w:rStyle w:val="BodyTextChar"/>
          <w:rFonts w:eastAsiaTheme="minorEastAsia"/>
          <w:sz w:val="22"/>
          <w:szCs w:val="22"/>
          <w:lang w:val="en-GB"/>
        </w:rPr>
        <w:t xml:space="preserve"> as the original clamp, it is assumed to exhibit similar performance under actual load conditions, provided the applied load remains unchanged.</w:t>
      </w:r>
      <w:r w:rsidRPr="00E203A4">
        <w:rPr>
          <w:rStyle w:val="BodyTextChar"/>
          <w:rFonts w:eastAsiaTheme="minorEastAsia"/>
          <w:sz w:val="22"/>
          <w:szCs w:val="22"/>
          <w:lang w:val="en-GB"/>
        </w:rPr>
        <w:br/>
      </w:r>
      <w:r w:rsidRPr="00E203A4">
        <w:rPr>
          <w:rStyle w:val="BodyTextChar"/>
          <w:rFonts w:eastAsiaTheme="minorEastAsia"/>
          <w:sz w:val="22"/>
          <w:szCs w:val="22"/>
          <w:lang w:val="en-GB"/>
        </w:rPr>
        <w:br/>
        <w:t>A machined Aluminium block will serve as a representative bracket and will be securely attached to a rigid support. The load will be applied using a screw-jack, and the magnitude of the applied load will be measured using a load cell. To facilitate this process, a cap with a flat surface will be affixed to the pin of the clamp. Furthermore, an interface component featuring three dowel pins will be utilized between the jack and the clamp to accommodate the placement of the load</w:t>
      </w:r>
      <w:r w:rsidR="00E203A4">
        <w:rPr>
          <w:rStyle w:val="BodyTextChar"/>
          <w:rFonts w:eastAsiaTheme="minorEastAsia"/>
          <w:sz w:val="22"/>
          <w:szCs w:val="22"/>
          <w:lang w:val="en-GB"/>
        </w:rPr>
        <w:t>-</w:t>
      </w:r>
      <w:r w:rsidRPr="00E203A4">
        <w:rPr>
          <w:rStyle w:val="BodyTextChar"/>
          <w:rFonts w:eastAsiaTheme="minorEastAsia"/>
          <w:sz w:val="22"/>
          <w:szCs w:val="22"/>
          <w:lang w:val="en-GB"/>
        </w:rPr>
        <w:t>cell.</w:t>
      </w:r>
      <w:r w:rsidRPr="00E203A4">
        <w:rPr>
          <w:rStyle w:val="BodyTextChar"/>
          <w:rFonts w:eastAsiaTheme="minorEastAsia"/>
          <w:sz w:val="22"/>
          <w:szCs w:val="22"/>
          <w:lang w:val="en-GB"/>
        </w:rPr>
        <w:br/>
      </w:r>
      <w:r w:rsidRPr="00E203A4">
        <w:rPr>
          <w:rStyle w:val="BodyTextChar"/>
          <w:rFonts w:eastAsiaTheme="minorEastAsia"/>
          <w:sz w:val="22"/>
          <w:szCs w:val="22"/>
          <w:lang w:val="en-GB"/>
        </w:rPr>
        <w:br/>
        <w:t>Figures 17 and 18 depict the load test setup as described earlier.</w:t>
      </w:r>
    </w:p>
    <w:p w14:paraId="19677372" w14:textId="30C49489" w:rsidR="00F87CE6" w:rsidRDefault="00F87CE6" w:rsidP="00BD06D1">
      <w:pPr>
        <w:pStyle w:val="BodyText"/>
        <w:rPr>
          <w:lang w:val="en-GB" w:eastAsia="en-US"/>
        </w:rPr>
      </w:pPr>
    </w:p>
    <w:p w14:paraId="55242E6E" w14:textId="77777777" w:rsidR="00EB3F57" w:rsidRDefault="00EB3F57" w:rsidP="00EB3F57">
      <w:pPr>
        <w:pStyle w:val="BodyText"/>
        <w:keepNext/>
      </w:pPr>
      <w:r>
        <w:rPr>
          <w:noProof/>
        </w:rPr>
        <w:drawing>
          <wp:inline distT="0" distB="0" distL="0" distR="0" wp14:anchorId="0F4F14F6" wp14:editId="6DC95AD4">
            <wp:extent cx="5534025" cy="3084162"/>
            <wp:effectExtent l="19050" t="19050" r="9525" b="21590"/>
            <wp:docPr id="11" name="Picture 11" descr="A picture containing LEGO,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LEGO, design&#10;&#10;Description automatically generated"/>
                    <pic:cNvPicPr/>
                  </pic:nvPicPr>
                  <pic:blipFill>
                    <a:blip r:embed="rId27"/>
                    <a:stretch>
                      <a:fillRect/>
                    </a:stretch>
                  </pic:blipFill>
                  <pic:spPr>
                    <a:xfrm>
                      <a:off x="0" y="0"/>
                      <a:ext cx="5542900" cy="3089108"/>
                    </a:xfrm>
                    <a:prstGeom prst="rect">
                      <a:avLst/>
                    </a:prstGeom>
                    <a:ln w="3175">
                      <a:solidFill>
                        <a:schemeClr val="tx1"/>
                      </a:solidFill>
                    </a:ln>
                  </pic:spPr>
                </pic:pic>
              </a:graphicData>
            </a:graphic>
          </wp:inline>
        </w:drawing>
      </w:r>
    </w:p>
    <w:p w14:paraId="0083277C" w14:textId="44BD7240" w:rsidR="00F87CE6" w:rsidRDefault="00EB3F57" w:rsidP="00EB3F57">
      <w:pPr>
        <w:pStyle w:val="Caption"/>
        <w:rPr>
          <w:lang w:val="en-GB" w:eastAsia="en-US"/>
        </w:rPr>
      </w:pPr>
      <w:r>
        <w:t xml:space="preserve">Figure </w:t>
      </w:r>
      <w:r w:rsidR="00610EB4">
        <w:fldChar w:fldCharType="begin"/>
      </w:r>
      <w:r w:rsidR="00610EB4">
        <w:instrText xml:space="preserve"> SEQ Figure \* ARABIC </w:instrText>
      </w:r>
      <w:r w:rsidR="00610EB4">
        <w:fldChar w:fldCharType="separate"/>
      </w:r>
      <w:r w:rsidR="00A04BB2">
        <w:rPr>
          <w:noProof/>
        </w:rPr>
        <w:t>19</w:t>
      </w:r>
      <w:r w:rsidR="00610EB4">
        <w:rPr>
          <w:noProof/>
        </w:rPr>
        <w:fldChar w:fldCharType="end"/>
      </w:r>
      <w:r>
        <w:t>- Load Test Set-up 1</w:t>
      </w:r>
    </w:p>
    <w:p w14:paraId="6FD597A0" w14:textId="7026B82D" w:rsidR="00F87CE6" w:rsidRDefault="00F87CE6" w:rsidP="00BD06D1">
      <w:pPr>
        <w:pStyle w:val="BodyText"/>
        <w:rPr>
          <w:lang w:val="en-GB" w:eastAsia="en-US"/>
        </w:rPr>
      </w:pPr>
    </w:p>
    <w:p w14:paraId="18749BA6" w14:textId="4C83E82D" w:rsidR="00F87CE6" w:rsidRDefault="00F87CE6" w:rsidP="00BD06D1">
      <w:pPr>
        <w:pStyle w:val="BodyText"/>
        <w:rPr>
          <w:lang w:val="en-GB" w:eastAsia="en-US"/>
        </w:rPr>
      </w:pPr>
    </w:p>
    <w:p w14:paraId="7B6EDB03" w14:textId="66D50C08" w:rsidR="00F87CE6" w:rsidRDefault="00F87CE6" w:rsidP="00BD06D1">
      <w:pPr>
        <w:pStyle w:val="BodyText"/>
        <w:rPr>
          <w:lang w:val="en-GB" w:eastAsia="en-US"/>
        </w:rPr>
      </w:pPr>
    </w:p>
    <w:p w14:paraId="163B782F" w14:textId="027E5E6C" w:rsidR="00F87CE6" w:rsidRDefault="00F87CE6" w:rsidP="00BD06D1">
      <w:pPr>
        <w:pStyle w:val="BodyText"/>
        <w:rPr>
          <w:lang w:val="en-GB" w:eastAsia="en-US"/>
        </w:rPr>
      </w:pPr>
    </w:p>
    <w:p w14:paraId="3887299A" w14:textId="77777777" w:rsidR="00EB3F57" w:rsidRDefault="00EB3F57" w:rsidP="00EB3F57">
      <w:pPr>
        <w:pStyle w:val="BodyText"/>
        <w:keepNext/>
      </w:pPr>
      <w:r>
        <w:rPr>
          <w:noProof/>
        </w:rPr>
        <w:lastRenderedPageBreak/>
        <w:drawing>
          <wp:inline distT="0" distB="0" distL="0" distR="0" wp14:anchorId="0ADB847D" wp14:editId="3988A5C7">
            <wp:extent cx="5504048" cy="3276600"/>
            <wp:effectExtent l="19050" t="19050" r="20955" b="19050"/>
            <wp:docPr id="13" name="Picture 13" descr="A picture containing screenshot, tex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creenshot, text, design&#10;&#10;Description automatically generated"/>
                    <pic:cNvPicPr/>
                  </pic:nvPicPr>
                  <pic:blipFill>
                    <a:blip r:embed="rId28"/>
                    <a:stretch>
                      <a:fillRect/>
                    </a:stretch>
                  </pic:blipFill>
                  <pic:spPr>
                    <a:xfrm>
                      <a:off x="0" y="0"/>
                      <a:ext cx="5510422" cy="3280394"/>
                    </a:xfrm>
                    <a:prstGeom prst="rect">
                      <a:avLst/>
                    </a:prstGeom>
                    <a:ln w="3175">
                      <a:solidFill>
                        <a:schemeClr val="tx1"/>
                      </a:solidFill>
                    </a:ln>
                  </pic:spPr>
                </pic:pic>
              </a:graphicData>
            </a:graphic>
          </wp:inline>
        </w:drawing>
      </w:r>
    </w:p>
    <w:p w14:paraId="44F90351" w14:textId="61ABC402" w:rsidR="00F87CE6" w:rsidRDefault="00EB3F57" w:rsidP="00EB3F57">
      <w:pPr>
        <w:pStyle w:val="Caption"/>
        <w:rPr>
          <w:lang w:val="en-GB" w:eastAsia="en-US"/>
        </w:rPr>
      </w:pPr>
      <w:r>
        <w:t xml:space="preserve">Figure </w:t>
      </w:r>
      <w:r w:rsidR="00610EB4">
        <w:fldChar w:fldCharType="begin"/>
      </w:r>
      <w:r w:rsidR="00610EB4">
        <w:instrText xml:space="preserve"> SEQ Figure \* ARABIC </w:instrText>
      </w:r>
      <w:r w:rsidR="00610EB4">
        <w:fldChar w:fldCharType="separate"/>
      </w:r>
      <w:r w:rsidR="00A04BB2">
        <w:rPr>
          <w:noProof/>
        </w:rPr>
        <w:t>20</w:t>
      </w:r>
      <w:r w:rsidR="00610EB4">
        <w:rPr>
          <w:noProof/>
        </w:rPr>
        <w:fldChar w:fldCharType="end"/>
      </w:r>
      <w:r>
        <w:t>- Load Test Set-up 2</w:t>
      </w:r>
    </w:p>
    <w:p w14:paraId="62C710A5" w14:textId="2C7A7080" w:rsidR="00F87CE6" w:rsidRDefault="008B1F59" w:rsidP="008B1F59">
      <w:pPr>
        <w:pStyle w:val="Heading1"/>
        <w:rPr>
          <w:lang w:eastAsia="en-US"/>
        </w:rPr>
      </w:pPr>
      <w:bookmarkStart w:id="16" w:name="_Toc136334691"/>
      <w:r>
        <w:rPr>
          <w:lang w:eastAsia="en-US"/>
        </w:rPr>
        <w:t>Conclusion</w:t>
      </w:r>
      <w:bookmarkEnd w:id="16"/>
    </w:p>
    <w:p w14:paraId="132CC7EA" w14:textId="0BC5B158" w:rsidR="008B1F59" w:rsidRPr="008B1F59" w:rsidRDefault="008B1F59" w:rsidP="008B1F59">
      <w:pPr>
        <w:pStyle w:val="BodyText"/>
        <w:rPr>
          <w:lang w:val="en-GB" w:eastAsia="en-US"/>
        </w:rPr>
      </w:pPr>
      <w:r>
        <w:rPr>
          <w:lang w:val="en-GB" w:eastAsia="en-US"/>
        </w:rPr>
        <w:t>To be added after the load test</w:t>
      </w:r>
    </w:p>
    <w:p w14:paraId="051A0F27" w14:textId="53C40A7B" w:rsidR="00F87CE6" w:rsidRDefault="00F87CE6" w:rsidP="00BD06D1">
      <w:pPr>
        <w:pStyle w:val="BodyText"/>
        <w:rPr>
          <w:lang w:val="en-GB" w:eastAsia="en-US"/>
        </w:rPr>
      </w:pPr>
    </w:p>
    <w:p w14:paraId="4336F4A7" w14:textId="2E5479DE" w:rsidR="00262E45" w:rsidRDefault="00262E45" w:rsidP="00C7613A">
      <w:pPr>
        <w:pStyle w:val="BodyText"/>
        <w:ind w:left="0"/>
        <w:rPr>
          <w:lang w:val="en-GB" w:eastAsia="en-US"/>
        </w:rPr>
      </w:pPr>
    </w:p>
    <w:p w14:paraId="79D41342" w14:textId="77777777" w:rsidR="00262E45" w:rsidRPr="00BD06D1" w:rsidRDefault="00262E45" w:rsidP="00BD06D1">
      <w:pPr>
        <w:pStyle w:val="BodyText"/>
        <w:rPr>
          <w:lang w:val="en-GB" w:eastAsia="en-US"/>
        </w:rPr>
      </w:pPr>
    </w:p>
    <w:sectPr w:rsidR="00262E45" w:rsidRPr="00BD06D1" w:rsidSect="00144431">
      <w:headerReference w:type="default" r:id="rId29"/>
      <w:footerReference w:type="default" r:id="rId30"/>
      <w:headerReference w:type="first" r:id="rId31"/>
      <w:pgSz w:w="11900" w:h="16840"/>
      <w:pgMar w:top="1134" w:right="1134" w:bottom="1134" w:left="1134" w:header="851"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531400" w14:textId="77777777" w:rsidR="0060644B" w:rsidRDefault="0060644B" w:rsidP="008D5A4E">
      <w:r>
        <w:separator/>
      </w:r>
    </w:p>
  </w:endnote>
  <w:endnote w:type="continuationSeparator" w:id="0">
    <w:p w14:paraId="1C2FEAC7" w14:textId="77777777" w:rsidR="0060644B" w:rsidRDefault="0060644B" w:rsidP="008D5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F9569B" w14:textId="77777777" w:rsidR="00961E37" w:rsidRDefault="00961E37">
    <w:pPr>
      <w:pStyle w:val="Footer"/>
    </w:pPr>
    <w:r>
      <w:rPr>
        <w:noProof/>
        <w:lang w:val="en-GB" w:eastAsia="en-GB"/>
      </w:rPr>
      <w:drawing>
        <wp:anchor distT="0" distB="0" distL="114300" distR="114300" simplePos="0" relativeHeight="251654656" behindDoc="1" locked="0" layoutInCell="1" allowOverlap="1" wp14:anchorId="765D43EC" wp14:editId="4BAB03B0">
          <wp:simplePos x="0" y="0"/>
          <wp:positionH relativeFrom="page">
            <wp:posOffset>360045</wp:posOffset>
          </wp:positionH>
          <wp:positionV relativeFrom="page">
            <wp:posOffset>360045</wp:posOffset>
          </wp:positionV>
          <wp:extent cx="6840000" cy="9898482"/>
          <wp:effectExtent l="0" t="0" r="0" b="762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11-11_NextPage_CERN.emf"/>
                  <pic:cNvPicPr/>
                </pic:nvPicPr>
                <pic:blipFill>
                  <a:blip r:embed="rId1">
                    <a:extLst>
                      <a:ext uri="{28A0092B-C50C-407E-A947-70E740481C1C}">
                        <a14:useLocalDpi xmlns:a14="http://schemas.microsoft.com/office/drawing/2010/main" val="0"/>
                      </a:ext>
                    </a:extLst>
                  </a:blip>
                  <a:stretch>
                    <a:fillRect/>
                  </a:stretch>
                </pic:blipFill>
                <pic:spPr>
                  <a:xfrm>
                    <a:off x="0" y="0"/>
                    <a:ext cx="6840000" cy="989848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arto="http://schemas.microsoft.com/office/word/2006/arto"/>
                    </a:ext>
                  </a:extLst>
                </pic:spPr>
              </pic:pic>
            </a:graphicData>
          </a:graphic>
        </wp:anchor>
      </w:drawing>
    </w:r>
    <w:r>
      <w:rPr>
        <w:noProof/>
        <w:lang w:val="en-GB" w:eastAsia="en-GB"/>
      </w:rPr>
      <w:drawing>
        <wp:anchor distT="0" distB="0" distL="114300" distR="114300" simplePos="0" relativeHeight="251655680" behindDoc="1" locked="0" layoutInCell="1" allowOverlap="1" wp14:anchorId="765D43EC" wp14:editId="4BAB03B0">
          <wp:simplePos x="0" y="0"/>
          <wp:positionH relativeFrom="page">
            <wp:posOffset>360045</wp:posOffset>
          </wp:positionH>
          <wp:positionV relativeFrom="page">
            <wp:posOffset>360045</wp:posOffset>
          </wp:positionV>
          <wp:extent cx="6840000" cy="9898482"/>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11-11_NextPage_CERN.emf"/>
                  <pic:cNvPicPr/>
                </pic:nvPicPr>
                <pic:blipFill>
                  <a:blip r:embed="rId1">
                    <a:extLst>
                      <a:ext uri="{28A0092B-C50C-407E-A947-70E740481C1C}">
                        <a14:useLocalDpi xmlns:a14="http://schemas.microsoft.com/office/drawing/2010/main" val="0"/>
                      </a:ext>
                    </a:extLst>
                  </a:blip>
                  <a:stretch>
                    <a:fillRect/>
                  </a:stretch>
                </pic:blipFill>
                <pic:spPr>
                  <a:xfrm>
                    <a:off x="0" y="0"/>
                    <a:ext cx="6840000" cy="989848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arto="http://schemas.microsoft.com/office/word/2006/arto"/>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9A8569" w14:textId="77777777" w:rsidR="0060644B" w:rsidRDefault="0060644B" w:rsidP="008D5A4E">
      <w:r>
        <w:separator/>
      </w:r>
    </w:p>
  </w:footnote>
  <w:footnote w:type="continuationSeparator" w:id="0">
    <w:p w14:paraId="6E83BFB9" w14:textId="77777777" w:rsidR="0060644B" w:rsidRDefault="0060644B" w:rsidP="008D5A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3C214" w14:textId="77777777" w:rsidR="00961E37" w:rsidRPr="00AE2540" w:rsidRDefault="00961E37" w:rsidP="00144431">
    <w:pPr>
      <w:pStyle w:val="Headerlabel0"/>
    </w:pPr>
    <w:r w:rsidRPr="00640C9F">
      <w:tab/>
    </w:r>
    <w:r w:rsidRPr="00AE2540">
      <w:t>REFERENCE</w:t>
    </w:r>
    <w:r w:rsidRPr="00AE2540">
      <w:tab/>
      <w:t>EDMS NO.</w:t>
    </w:r>
    <w:r w:rsidRPr="00AE2540">
      <w:tab/>
      <w:t>REV.</w:t>
    </w:r>
    <w:r w:rsidRPr="00AE2540">
      <w:tab/>
      <w:t>VALIDITY</w:t>
    </w:r>
  </w:p>
  <w:p w14:paraId="28896863" w14:textId="67F95749" w:rsidR="00961E37" w:rsidRPr="00AE2540" w:rsidRDefault="00961E37" w:rsidP="0049413E">
    <w:pPr>
      <w:pStyle w:val="Header0"/>
    </w:pPr>
    <w:r>
      <w:tab/>
    </w:r>
    <w:r>
      <w:tab/>
    </w:r>
    <w:r w:rsidRPr="00AE2540">
      <w:tab/>
    </w:r>
    <w:r w:rsidRPr="00682B93">
      <w:rPr>
        <w:sz w:val="18"/>
        <w:szCs w:val="18"/>
      </w:rPr>
      <w:t>DRAFT</w:t>
    </w:r>
  </w:p>
  <w:p w14:paraId="3A765FD4" w14:textId="3F24BEA6" w:rsidR="00961E37" w:rsidRPr="009B78DA" w:rsidRDefault="00961E37" w:rsidP="00144431">
    <w:pPr>
      <w:pStyle w:val="Page"/>
    </w:pPr>
    <w:r w:rsidRPr="009B78DA">
      <w:t xml:space="preserve">Page </w:t>
    </w:r>
    <w:r>
      <w:fldChar w:fldCharType="begin"/>
    </w:r>
    <w:r w:rsidRPr="009B78DA">
      <w:instrText xml:space="preserve"> PAGE </w:instrText>
    </w:r>
    <w:r>
      <w:fldChar w:fldCharType="separate"/>
    </w:r>
    <w:r w:rsidR="00536667">
      <w:rPr>
        <w:noProof/>
      </w:rPr>
      <w:t>24</w:t>
    </w:r>
    <w:r>
      <w:fldChar w:fldCharType="end"/>
    </w:r>
    <w:r w:rsidRPr="009B78DA">
      <w:rPr>
        <w:rStyle w:val="PageNumber"/>
      </w:rPr>
      <w:t xml:space="preserve"> of </w:t>
    </w:r>
    <w:r>
      <w:rPr>
        <w:rStyle w:val="PageNumber"/>
      </w:rPr>
      <w:fldChar w:fldCharType="begin"/>
    </w:r>
    <w:r w:rsidRPr="009B78DA">
      <w:rPr>
        <w:rStyle w:val="PageNumber"/>
      </w:rPr>
      <w:instrText xml:space="preserve"> NUMPAGES </w:instrText>
    </w:r>
    <w:r>
      <w:rPr>
        <w:rStyle w:val="PageNumber"/>
      </w:rPr>
      <w:fldChar w:fldCharType="separate"/>
    </w:r>
    <w:r w:rsidR="00536667">
      <w:rPr>
        <w:rStyle w:val="PageNumber"/>
        <w:noProof/>
      </w:rPr>
      <w:t>24</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2C9CC" w14:textId="1855C5E3" w:rsidR="00961E37" w:rsidRPr="00AE2540" w:rsidRDefault="00961E37" w:rsidP="008D5A4E">
    <w:pPr>
      <w:pStyle w:val="Headerlabel"/>
    </w:pPr>
    <w:r>
      <w:rPr>
        <w:noProof/>
        <w:lang w:val="en-GB" w:eastAsia="en-GB"/>
      </w:rPr>
      <mc:AlternateContent>
        <mc:Choice Requires="wps">
          <w:drawing>
            <wp:anchor distT="0" distB="0" distL="114300" distR="114300" simplePos="0" relativeHeight="251658752" behindDoc="0" locked="0" layoutInCell="0" allowOverlap="1" wp14:anchorId="0A571D43" wp14:editId="7C330289">
              <wp:simplePos x="0" y="0"/>
              <wp:positionH relativeFrom="margin">
                <wp:posOffset>3082645</wp:posOffset>
              </wp:positionH>
              <wp:positionV relativeFrom="page">
                <wp:posOffset>504825</wp:posOffset>
              </wp:positionV>
              <wp:extent cx="3239770" cy="476250"/>
              <wp:effectExtent l="12700" t="9525" r="14605" b="9525"/>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476250"/>
                      </a:xfrm>
                      <a:prstGeom prst="roundRect">
                        <a:avLst>
                          <a:gd name="adj" fmla="val 28569"/>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1BF1B5" id="AutoShape 6" o:spid="_x0000_s1026" style="position:absolute;margin-left:242.75pt;margin-top:39.75pt;width:255.1pt;height:37.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arcsize="187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" o:allowincell="f" filled="f" strokeweight="1.25pt">
              <w10:wrap anchorx="margin" anchory="page"/>
            </v:roundrect>
          </w:pict>
        </mc:Fallback>
      </mc:AlternateContent>
    </w:r>
    <w:r>
      <w:rPr>
        <w:noProof/>
        <w:lang w:val="en-GB" w:eastAsia="en-GB"/>
      </w:rPr>
      <mc:AlternateContent>
        <mc:Choice Requires="wps">
          <w:drawing>
            <wp:anchor distT="0" distB="0" distL="114300" distR="114300" simplePos="0" relativeHeight="251656704" behindDoc="0" locked="0" layoutInCell="1" allowOverlap="1" wp14:anchorId="6D1C5125" wp14:editId="7EC493F7">
              <wp:simplePos x="0" y="0"/>
              <wp:positionH relativeFrom="column">
                <wp:posOffset>-354482</wp:posOffset>
              </wp:positionH>
              <wp:positionV relativeFrom="paragraph">
                <wp:posOffset>-63424</wp:posOffset>
              </wp:positionV>
              <wp:extent cx="1828800" cy="1553210"/>
              <wp:effectExtent l="0" t="0" r="0" b="0"/>
              <wp:wrapThrough wrapText="bothSides">
                <wp:wrapPolygon edited="0">
                  <wp:start x="450" y="795"/>
                  <wp:lineTo x="450" y="20664"/>
                  <wp:lineTo x="20925" y="20664"/>
                  <wp:lineTo x="20925" y="795"/>
                  <wp:lineTo x="450" y="795"/>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55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CDDD9" w14:textId="77777777" w:rsidR="00961E37" w:rsidRDefault="00961E37" w:rsidP="00D355FF">
                          <w:pPr>
                            <w:spacing w:line="228" w:lineRule="auto"/>
                            <w:rPr>
                              <w:b/>
                              <w:sz w:val="35"/>
                            </w:rPr>
                          </w:pPr>
                          <w:r>
                            <w:rPr>
                              <w:noProof/>
                              <w:lang w:val="en-GB" w:eastAsia="en-GB"/>
                            </w:rPr>
                            <w:drawing>
                              <wp:inline distT="0" distB="0" distL="0" distR="0" wp14:anchorId="081BF4F3" wp14:editId="3390BED5">
                                <wp:extent cx="1004711" cy="1004711"/>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utline-Blue-01.jpg"/>
                                        <pic:cNvPicPr/>
                                      </pic:nvPicPr>
                                      <pic:blipFill>
                                        <a:blip r:embed="rId1">
                                          <a:extLst>
                                            <a:ext uri="{28A0092B-C50C-407E-A947-70E740481C1C}">
                                              <a14:useLocalDpi xmlns:a14="http://schemas.microsoft.com/office/drawing/2010/main" val="0"/>
                                            </a:ext>
                                          </a:extLst>
                                        </a:blip>
                                        <a:stretch>
                                          <a:fillRect/>
                                        </a:stretch>
                                      </pic:blipFill>
                                      <pic:spPr>
                                        <a:xfrm>
                                          <a:off x="0" y="0"/>
                                          <a:ext cx="1005152" cy="1005152"/>
                                        </a:xfrm>
                                        <a:prstGeom prst="rect">
                                          <a:avLst/>
                                        </a:prstGeom>
                                      </pic:spPr>
                                    </pic:pic>
                                  </a:graphicData>
                                </a:graphic>
                              </wp:inline>
                            </w:drawing>
                          </w:r>
                        </w:p>
                        <w:p w14:paraId="1BD7B336" w14:textId="77777777" w:rsidR="00961E37" w:rsidRPr="000351F4" w:rsidRDefault="00961E37" w:rsidP="00D355FF">
                          <w:pPr>
                            <w:spacing w:line="228" w:lineRule="auto"/>
                            <w:rPr>
                              <w:b/>
                              <w:sz w:val="18"/>
                              <w:szCs w:val="18"/>
                            </w:rPr>
                          </w:pPr>
                          <w:r w:rsidRPr="000351F4">
                            <w:rPr>
                              <w:b/>
                              <w:sz w:val="18"/>
                              <w:szCs w:val="18"/>
                            </w:rPr>
                            <w:t>CERN</w:t>
                          </w:r>
                        </w:p>
                        <w:p w14:paraId="3D02EF3E" w14:textId="77777777" w:rsidR="00961E37" w:rsidRPr="00D64437" w:rsidRDefault="00961E37" w:rsidP="00D355FF">
                          <w:pPr>
                            <w:spacing w:line="228" w:lineRule="auto"/>
                            <w:rPr>
                              <w:sz w:val="25"/>
                            </w:rPr>
                          </w:pPr>
                          <w:r w:rsidRPr="000351F4">
                            <w:rPr>
                              <w:sz w:val="18"/>
                              <w:szCs w:val="18"/>
                            </w:rPr>
                            <w:t>CH1211 Geneva 23</w:t>
                          </w:r>
                          <w:r w:rsidRPr="000351F4">
                            <w:rPr>
                              <w:sz w:val="16"/>
                              <w:szCs w:val="16"/>
                            </w:rPr>
                            <w:br/>
                          </w:r>
                          <w:r w:rsidRPr="000351F4">
                            <w:rPr>
                              <w:sz w:val="18"/>
                              <w:szCs w:val="18"/>
                            </w:rPr>
                            <w:t>Switzerland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1C5125" id="_x0000_t202" coordsize="21600,21600" o:spt="202" path="m,l,21600r21600,l21600,xe">
              <v:stroke joinstyle="miter"/>
              <v:path gradientshapeok="t" o:connecttype="rect"/>
            </v:shapetype>
            <v:shape id="Text Box 9" o:spid="_x0000_s1026" type="#_x0000_t202" style="position:absolute;margin-left:-27.9pt;margin-top:-5pt;width:2in;height:122.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" filled="f" stroked="f">
              <v:textbox inset=",7.2pt,,7.2pt">
                <w:txbxContent>
                  <w:p w14:paraId="4CFCDDD9" w14:textId="77777777" w:rsidR="00961E37" w:rsidRDefault="00961E37" w:rsidP="00D355FF">
                    <w:pPr>
                      <w:spacing w:line="228" w:lineRule="auto"/>
                      <w:rPr>
                        <w:b/>
                        <w:sz w:val="35"/>
                      </w:rPr>
                    </w:pPr>
                    <w:r>
                      <w:rPr>
                        <w:noProof/>
                        <w:lang w:val="en-GB" w:eastAsia="en-GB"/>
                      </w:rPr>
                      <w:drawing>
                        <wp:inline distT="0" distB="0" distL="0" distR="0" wp14:anchorId="081BF4F3" wp14:editId="3390BED5">
                          <wp:extent cx="1004711" cy="1004711"/>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utline-Blue-01.jpg"/>
                                  <pic:cNvPicPr/>
                                </pic:nvPicPr>
                                <pic:blipFill>
                                  <a:blip r:embed="rId2">
                                    <a:extLst>
                                      <a:ext uri="{28A0092B-C50C-407E-A947-70E740481C1C}">
                                        <a14:useLocalDpi xmlns:a14="http://schemas.microsoft.com/office/drawing/2010/main" val="0"/>
                                      </a:ext>
                                    </a:extLst>
                                  </a:blip>
                                  <a:stretch>
                                    <a:fillRect/>
                                  </a:stretch>
                                </pic:blipFill>
                                <pic:spPr>
                                  <a:xfrm>
                                    <a:off x="0" y="0"/>
                                    <a:ext cx="1005152" cy="1005152"/>
                                  </a:xfrm>
                                  <a:prstGeom prst="rect">
                                    <a:avLst/>
                                  </a:prstGeom>
                                </pic:spPr>
                              </pic:pic>
                            </a:graphicData>
                          </a:graphic>
                        </wp:inline>
                      </w:drawing>
                    </w:r>
                  </w:p>
                  <w:p w14:paraId="1BD7B336" w14:textId="77777777" w:rsidR="00961E37" w:rsidRPr="000351F4" w:rsidRDefault="00961E37" w:rsidP="00D355FF">
                    <w:pPr>
                      <w:spacing w:line="228" w:lineRule="auto"/>
                      <w:rPr>
                        <w:b/>
                        <w:sz w:val="18"/>
                        <w:szCs w:val="18"/>
                      </w:rPr>
                    </w:pPr>
                    <w:r w:rsidRPr="000351F4">
                      <w:rPr>
                        <w:b/>
                        <w:sz w:val="18"/>
                        <w:szCs w:val="18"/>
                      </w:rPr>
                      <w:t>CERN</w:t>
                    </w:r>
                  </w:p>
                  <w:p w14:paraId="3D02EF3E" w14:textId="77777777" w:rsidR="00961E37" w:rsidRPr="00D64437" w:rsidRDefault="00961E37" w:rsidP="00D355FF">
                    <w:pPr>
                      <w:spacing w:line="228" w:lineRule="auto"/>
                      <w:rPr>
                        <w:sz w:val="25"/>
                      </w:rPr>
                    </w:pPr>
                    <w:r w:rsidRPr="000351F4">
                      <w:rPr>
                        <w:sz w:val="18"/>
                        <w:szCs w:val="18"/>
                      </w:rPr>
                      <w:t>CH1211 Geneva 23</w:t>
                    </w:r>
                    <w:r w:rsidRPr="000351F4">
                      <w:rPr>
                        <w:sz w:val="16"/>
                        <w:szCs w:val="16"/>
                      </w:rPr>
                      <w:br/>
                    </w:r>
                    <w:r w:rsidRPr="000351F4">
                      <w:rPr>
                        <w:sz w:val="18"/>
                        <w:szCs w:val="18"/>
                      </w:rPr>
                      <w:t>Switzerland</w:t>
                    </w:r>
                  </w:p>
                </w:txbxContent>
              </v:textbox>
              <w10:wrap type="through"/>
            </v:shape>
          </w:pict>
        </mc:Fallback>
      </mc:AlternateContent>
    </w:r>
    <w:r>
      <w:rPr>
        <w:noProof/>
        <w:lang w:val="en-GB" w:eastAsia="en-GB"/>
      </w:rPr>
      <mc:AlternateContent>
        <mc:Choice Requires="wps">
          <w:drawing>
            <wp:anchor distT="0" distB="0" distL="114300" distR="114300" simplePos="0" relativeHeight="251660800" behindDoc="0" locked="0" layoutInCell="1" allowOverlap="1" wp14:anchorId="2F3CD55A" wp14:editId="4BD1A15B">
              <wp:simplePos x="0" y="0"/>
              <wp:positionH relativeFrom="column">
                <wp:posOffset>5056505</wp:posOffset>
              </wp:positionH>
              <wp:positionV relativeFrom="paragraph">
                <wp:posOffset>-35560</wp:posOffset>
              </wp:positionV>
              <wp:extent cx="0" cy="476250"/>
              <wp:effectExtent l="8255" t="12065" r="10795" b="6985"/>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EDCE53" id="_x0000_t32" coordsize="21600,21600" o:spt="32" o:oned="t" path="m,l21600,21600e" filled="f">
              <v:path arrowok="t" fillok="f" o:connecttype="none"/>
              <o:lock v:ext="edit" shapetype="t"/>
            </v:shapetype>
            <v:shape id="AutoShape 8" o:spid="_x0000_s1026" type="#_x0000_t32" style="position:absolute;margin-left:398.15pt;margin-top:-2.8pt;width:0;height: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"/>
          </w:pict>
        </mc:Fallback>
      </mc:AlternateContent>
    </w:r>
    <w:r>
      <w:rPr>
        <w:noProof/>
        <w:lang w:val="en-GB" w:eastAsia="en-GB"/>
      </w:rPr>
      <mc:AlternateContent>
        <mc:Choice Requires="wps">
          <w:drawing>
            <wp:anchor distT="0" distB="0" distL="114300" distR="114300" simplePos="0" relativeHeight="251659776" behindDoc="0" locked="0" layoutInCell="1" allowOverlap="1" wp14:anchorId="4427FAB9" wp14:editId="17123097">
              <wp:simplePos x="0" y="0"/>
              <wp:positionH relativeFrom="column">
                <wp:posOffset>4314825</wp:posOffset>
              </wp:positionH>
              <wp:positionV relativeFrom="paragraph">
                <wp:posOffset>-35560</wp:posOffset>
              </wp:positionV>
              <wp:extent cx="0" cy="476250"/>
              <wp:effectExtent l="9525" t="12065" r="9525" b="698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67AF25" id="AutoShape 7" o:spid="_x0000_s1026" type="#_x0000_t32" style="position:absolute;margin-left:339.75pt;margin-top:-2.8pt;width:0;height: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"/>
          </w:pict>
        </mc:Fallback>
      </mc:AlternateContent>
    </w:r>
    <w:r w:rsidRPr="00AE2540">
      <w:tab/>
      <w:t>EDMS NO.</w:t>
    </w:r>
    <w:r w:rsidRPr="00AE2540">
      <w:tab/>
      <w:t>REV.</w:t>
    </w:r>
    <w:r w:rsidRPr="00AE2540">
      <w:tab/>
      <w:t>VALIDITY</w:t>
    </w:r>
  </w:p>
  <w:p w14:paraId="393484A8" w14:textId="098419AD" w:rsidR="00961E37" w:rsidRPr="00AE2540" w:rsidRDefault="00961E37" w:rsidP="001341DF">
    <w:pPr>
      <w:pStyle w:val="Header"/>
    </w:pPr>
    <w:r w:rsidRPr="00AE2540">
      <w:tab/>
    </w:r>
    <w:r w:rsidRPr="00442C4C">
      <w:rPr>
        <w:color w:val="FF0000"/>
      </w:rPr>
      <w:tab/>
    </w:r>
    <w:r w:rsidR="00536667">
      <w:rPr>
        <w:color w:val="FF0000"/>
        <w:sz w:val="28"/>
        <w:szCs w:val="28"/>
      </w:rPr>
      <w:t>1.</w:t>
    </w:r>
    <w:r w:rsidR="00AD195A">
      <w:rPr>
        <w:color w:val="FF0000"/>
        <w:sz w:val="28"/>
        <w:szCs w:val="28"/>
      </w:rPr>
      <w:t>1</w:t>
    </w:r>
    <w:r w:rsidRPr="00442C4C">
      <w:rPr>
        <w:color w:val="FF0000"/>
      </w:rPr>
      <w:tab/>
    </w:r>
    <w:r w:rsidRPr="00682B93">
      <w:rPr>
        <w:sz w:val="24"/>
        <w:szCs w:val="24"/>
      </w:rPr>
      <w:t>DRAFT</w:t>
    </w:r>
  </w:p>
  <w:p w14:paraId="2ED1EA16" w14:textId="77777777" w:rsidR="00961E37" w:rsidRPr="00AE2540" w:rsidRDefault="00961E37" w:rsidP="008D5A4E">
    <w:pPr>
      <w:pStyle w:val="Headerlabel"/>
    </w:pPr>
    <w:r w:rsidRPr="00AE2540">
      <w:tab/>
    </w:r>
    <w:r w:rsidRPr="00AE2540">
      <w:tab/>
    </w:r>
  </w:p>
  <w:p w14:paraId="460E2BA7" w14:textId="78BDBFE0" w:rsidR="00961E37" w:rsidRPr="00F456B9" w:rsidRDefault="00961E37" w:rsidP="000A5221">
    <w:pPr>
      <w:pStyle w:val="Header"/>
      <w:tabs>
        <w:tab w:val="left" w:pos="1440"/>
      </w:tabs>
    </w:pPr>
    <w:r>
      <w:rPr>
        <w:noProof/>
        <w:lang w:val="en-GB" w:eastAsia="en-GB"/>
      </w:rPr>
      <w:drawing>
        <wp:anchor distT="0" distB="0" distL="114300" distR="114300" simplePos="0" relativeHeight="251662848" behindDoc="0" locked="0" layoutInCell="1" allowOverlap="1" wp14:anchorId="2276EEBC" wp14:editId="783A944E">
          <wp:simplePos x="0" y="0"/>
          <wp:positionH relativeFrom="margin">
            <wp:align>center</wp:align>
          </wp:positionH>
          <wp:positionV relativeFrom="paragraph">
            <wp:posOffset>34925</wp:posOffset>
          </wp:positionV>
          <wp:extent cx="2914650" cy="391795"/>
          <wp:effectExtent l="0" t="0" r="0" b="825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2914650" cy="391795"/>
                  </a:xfrm>
                  <a:prstGeom prst="rect">
                    <a:avLst/>
                  </a:prstGeom>
                </pic:spPr>
              </pic:pic>
            </a:graphicData>
          </a:graphic>
          <wp14:sizeRelH relativeFrom="margin">
            <wp14:pctWidth>0</wp14:pctWidth>
          </wp14:sizeRelH>
          <wp14:sizeRelV relativeFrom="margin">
            <wp14:pctHeight>0</wp14:pctHeight>
          </wp14:sizeRelV>
        </wp:anchor>
      </w:drawing>
    </w:r>
    <w:r w:rsidRPr="00AE2540">
      <w:tab/>
    </w:r>
    <w:r>
      <w:tab/>
    </w:r>
    <w:r w:rsidRPr="00AE2540">
      <w:tab/>
    </w:r>
  </w:p>
  <w:p w14:paraId="28AD8175" w14:textId="32B3643E" w:rsidR="00961E37" w:rsidRPr="00070C08" w:rsidRDefault="00961E37" w:rsidP="00BA721A">
    <w:pPr>
      <w:pStyle w:val="Date"/>
      <w:rPr>
        <w:lang w:val="en-GB"/>
      </w:rPr>
    </w:pPr>
    <w:r>
      <w:rPr>
        <w:noProof/>
        <w:lang w:val="en-GB" w:eastAsia="en-GB"/>
      </w:rPr>
      <mc:AlternateContent>
        <mc:Choice Requires="wps">
          <w:drawing>
            <wp:anchor distT="0" distB="0" distL="114300" distR="114300" simplePos="0" relativeHeight="251657728" behindDoc="0" locked="0" layoutInCell="0" allowOverlap="1" wp14:anchorId="35279168" wp14:editId="4A02156D">
              <wp:simplePos x="0" y="0"/>
              <wp:positionH relativeFrom="margin">
                <wp:posOffset>-180340</wp:posOffset>
              </wp:positionH>
              <wp:positionV relativeFrom="page">
                <wp:posOffset>2160270</wp:posOffset>
              </wp:positionV>
              <wp:extent cx="6480175" cy="7806690"/>
              <wp:effectExtent l="10160" t="7620" r="5715" b="571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7806690"/>
                      </a:xfrm>
                      <a:prstGeom prst="roundRect">
                        <a:avLst>
                          <a:gd name="adj" fmla="val 221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F5829F" id="AutoShape 3" o:spid="_x0000_s1026" style="position:absolute;margin-left:-14.2pt;margin-top:170.1pt;width:510.25pt;height:614.7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arcsize="14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" o:allowincell="f" filled="f">
              <w10:wrap anchorx="margin" anchory="page"/>
            </v:roundrect>
          </w:pict>
        </mc:Fallback>
      </mc:AlternateContent>
    </w:r>
    <w:r>
      <w:rPr>
        <w:lang w:val="en-GB"/>
      </w:rPr>
      <w:t xml:space="preserve">Date: </w:t>
    </w:r>
    <w:r w:rsidR="00D11CED">
      <w:rPr>
        <w:lang w:val="en-GB"/>
      </w:rPr>
      <w:t>05</w:t>
    </w:r>
    <w:r>
      <w:rPr>
        <w:lang w:val="en-GB"/>
      </w:rPr>
      <w:t>/0</w:t>
    </w:r>
    <w:r w:rsidR="00D11CED">
      <w:rPr>
        <w:lang w:val="en-GB"/>
      </w:rPr>
      <w:t>5</w:t>
    </w:r>
    <w:r>
      <w:rPr>
        <w:lang w:val="en-GB"/>
      </w:rPr>
      <w:t>/202</w:t>
    </w:r>
    <w:r w:rsidR="00D11CED">
      <w:rPr>
        <w:lang w:val="en-GB"/>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92AB4"/>
    <w:multiLevelType w:val="hybridMultilevel"/>
    <w:tmpl w:val="93582434"/>
    <w:lvl w:ilvl="0" w:tplc="12D6136C">
      <w:start w:val="8"/>
      <w:numFmt w:val="bullet"/>
      <w:lvlText w:val="-"/>
      <w:lvlJc w:val="left"/>
      <w:pPr>
        <w:ind w:left="1211" w:hanging="360"/>
      </w:pPr>
      <w:rPr>
        <w:rFonts w:ascii="Verdana" w:eastAsiaTheme="minorEastAsia" w:hAnsi="Verdana" w:cstheme="minorBidi"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 w15:restartNumberingAfterBreak="0">
    <w:nsid w:val="05A549D6"/>
    <w:multiLevelType w:val="hybridMultilevel"/>
    <w:tmpl w:val="A0CA0EC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 w15:restartNumberingAfterBreak="0">
    <w:nsid w:val="1150649F"/>
    <w:multiLevelType w:val="hybridMultilevel"/>
    <w:tmpl w:val="F0E05CE4"/>
    <w:lvl w:ilvl="0" w:tplc="08090001">
      <w:start w:val="1"/>
      <w:numFmt w:val="bullet"/>
      <w:lvlText w:val=""/>
      <w:lvlJc w:val="left"/>
      <w:pPr>
        <w:ind w:left="1443" w:hanging="360"/>
      </w:pPr>
      <w:rPr>
        <w:rFonts w:ascii="Symbol" w:hAnsi="Symbol" w:hint="default"/>
      </w:rPr>
    </w:lvl>
    <w:lvl w:ilvl="1" w:tplc="08090003" w:tentative="1">
      <w:start w:val="1"/>
      <w:numFmt w:val="bullet"/>
      <w:lvlText w:val="o"/>
      <w:lvlJc w:val="left"/>
      <w:pPr>
        <w:ind w:left="2163" w:hanging="360"/>
      </w:pPr>
      <w:rPr>
        <w:rFonts w:ascii="Courier New" w:hAnsi="Courier New" w:cs="Courier New" w:hint="default"/>
      </w:rPr>
    </w:lvl>
    <w:lvl w:ilvl="2" w:tplc="08090005" w:tentative="1">
      <w:start w:val="1"/>
      <w:numFmt w:val="bullet"/>
      <w:lvlText w:val=""/>
      <w:lvlJc w:val="left"/>
      <w:pPr>
        <w:ind w:left="2883" w:hanging="360"/>
      </w:pPr>
      <w:rPr>
        <w:rFonts w:ascii="Wingdings" w:hAnsi="Wingdings" w:hint="default"/>
      </w:rPr>
    </w:lvl>
    <w:lvl w:ilvl="3" w:tplc="08090001" w:tentative="1">
      <w:start w:val="1"/>
      <w:numFmt w:val="bullet"/>
      <w:lvlText w:val=""/>
      <w:lvlJc w:val="left"/>
      <w:pPr>
        <w:ind w:left="3603" w:hanging="360"/>
      </w:pPr>
      <w:rPr>
        <w:rFonts w:ascii="Symbol" w:hAnsi="Symbol" w:hint="default"/>
      </w:rPr>
    </w:lvl>
    <w:lvl w:ilvl="4" w:tplc="08090003" w:tentative="1">
      <w:start w:val="1"/>
      <w:numFmt w:val="bullet"/>
      <w:lvlText w:val="o"/>
      <w:lvlJc w:val="left"/>
      <w:pPr>
        <w:ind w:left="4323" w:hanging="360"/>
      </w:pPr>
      <w:rPr>
        <w:rFonts w:ascii="Courier New" w:hAnsi="Courier New" w:cs="Courier New" w:hint="default"/>
      </w:rPr>
    </w:lvl>
    <w:lvl w:ilvl="5" w:tplc="08090005" w:tentative="1">
      <w:start w:val="1"/>
      <w:numFmt w:val="bullet"/>
      <w:lvlText w:val=""/>
      <w:lvlJc w:val="left"/>
      <w:pPr>
        <w:ind w:left="5043" w:hanging="360"/>
      </w:pPr>
      <w:rPr>
        <w:rFonts w:ascii="Wingdings" w:hAnsi="Wingdings" w:hint="default"/>
      </w:rPr>
    </w:lvl>
    <w:lvl w:ilvl="6" w:tplc="08090001" w:tentative="1">
      <w:start w:val="1"/>
      <w:numFmt w:val="bullet"/>
      <w:lvlText w:val=""/>
      <w:lvlJc w:val="left"/>
      <w:pPr>
        <w:ind w:left="5763" w:hanging="360"/>
      </w:pPr>
      <w:rPr>
        <w:rFonts w:ascii="Symbol" w:hAnsi="Symbol" w:hint="default"/>
      </w:rPr>
    </w:lvl>
    <w:lvl w:ilvl="7" w:tplc="08090003" w:tentative="1">
      <w:start w:val="1"/>
      <w:numFmt w:val="bullet"/>
      <w:lvlText w:val="o"/>
      <w:lvlJc w:val="left"/>
      <w:pPr>
        <w:ind w:left="6483" w:hanging="360"/>
      </w:pPr>
      <w:rPr>
        <w:rFonts w:ascii="Courier New" w:hAnsi="Courier New" w:cs="Courier New" w:hint="default"/>
      </w:rPr>
    </w:lvl>
    <w:lvl w:ilvl="8" w:tplc="08090005" w:tentative="1">
      <w:start w:val="1"/>
      <w:numFmt w:val="bullet"/>
      <w:lvlText w:val=""/>
      <w:lvlJc w:val="left"/>
      <w:pPr>
        <w:ind w:left="7203" w:hanging="360"/>
      </w:pPr>
      <w:rPr>
        <w:rFonts w:ascii="Wingdings" w:hAnsi="Wingdings" w:hint="default"/>
      </w:rPr>
    </w:lvl>
  </w:abstractNum>
  <w:abstractNum w:abstractNumId="3" w15:restartNumberingAfterBreak="0">
    <w:nsid w:val="13060C6C"/>
    <w:multiLevelType w:val="hybridMultilevel"/>
    <w:tmpl w:val="A028ABC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15:restartNumberingAfterBreak="0">
    <w:nsid w:val="16FC7BC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F4719D6"/>
    <w:multiLevelType w:val="hybridMultilevel"/>
    <w:tmpl w:val="47A03C7A"/>
    <w:lvl w:ilvl="0" w:tplc="0809000F">
      <w:start w:val="1"/>
      <w:numFmt w:val="decimal"/>
      <w:lvlText w:val="%1."/>
      <w:lvlJc w:val="left"/>
      <w:pPr>
        <w:ind w:left="1298" w:hanging="360"/>
      </w:pPr>
    </w:lvl>
    <w:lvl w:ilvl="1" w:tplc="08090019">
      <w:start w:val="1"/>
      <w:numFmt w:val="lowerLetter"/>
      <w:lvlText w:val="%2."/>
      <w:lvlJc w:val="left"/>
      <w:pPr>
        <w:ind w:left="2018" w:hanging="360"/>
      </w:pPr>
    </w:lvl>
    <w:lvl w:ilvl="2" w:tplc="0809001B" w:tentative="1">
      <w:start w:val="1"/>
      <w:numFmt w:val="lowerRoman"/>
      <w:lvlText w:val="%3."/>
      <w:lvlJc w:val="right"/>
      <w:pPr>
        <w:ind w:left="2738" w:hanging="180"/>
      </w:pPr>
    </w:lvl>
    <w:lvl w:ilvl="3" w:tplc="0809000F" w:tentative="1">
      <w:start w:val="1"/>
      <w:numFmt w:val="decimal"/>
      <w:lvlText w:val="%4."/>
      <w:lvlJc w:val="left"/>
      <w:pPr>
        <w:ind w:left="3458" w:hanging="360"/>
      </w:pPr>
    </w:lvl>
    <w:lvl w:ilvl="4" w:tplc="08090019" w:tentative="1">
      <w:start w:val="1"/>
      <w:numFmt w:val="lowerLetter"/>
      <w:lvlText w:val="%5."/>
      <w:lvlJc w:val="left"/>
      <w:pPr>
        <w:ind w:left="4178" w:hanging="360"/>
      </w:pPr>
    </w:lvl>
    <w:lvl w:ilvl="5" w:tplc="0809001B" w:tentative="1">
      <w:start w:val="1"/>
      <w:numFmt w:val="lowerRoman"/>
      <w:lvlText w:val="%6."/>
      <w:lvlJc w:val="right"/>
      <w:pPr>
        <w:ind w:left="4898" w:hanging="180"/>
      </w:pPr>
    </w:lvl>
    <w:lvl w:ilvl="6" w:tplc="0809000F" w:tentative="1">
      <w:start w:val="1"/>
      <w:numFmt w:val="decimal"/>
      <w:lvlText w:val="%7."/>
      <w:lvlJc w:val="left"/>
      <w:pPr>
        <w:ind w:left="5618" w:hanging="360"/>
      </w:pPr>
    </w:lvl>
    <w:lvl w:ilvl="7" w:tplc="08090019" w:tentative="1">
      <w:start w:val="1"/>
      <w:numFmt w:val="lowerLetter"/>
      <w:lvlText w:val="%8."/>
      <w:lvlJc w:val="left"/>
      <w:pPr>
        <w:ind w:left="6338" w:hanging="360"/>
      </w:pPr>
    </w:lvl>
    <w:lvl w:ilvl="8" w:tplc="0809001B" w:tentative="1">
      <w:start w:val="1"/>
      <w:numFmt w:val="lowerRoman"/>
      <w:lvlText w:val="%9."/>
      <w:lvlJc w:val="right"/>
      <w:pPr>
        <w:ind w:left="7058" w:hanging="180"/>
      </w:pPr>
    </w:lvl>
  </w:abstractNum>
  <w:abstractNum w:abstractNumId="6" w15:restartNumberingAfterBreak="0">
    <w:nsid w:val="27215F19"/>
    <w:multiLevelType w:val="hybridMultilevel"/>
    <w:tmpl w:val="0D64FD2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 w15:restartNumberingAfterBreak="0">
    <w:nsid w:val="30433F9E"/>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334B7CE0"/>
    <w:multiLevelType w:val="hybridMultilevel"/>
    <w:tmpl w:val="0794F75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15:restartNumberingAfterBreak="0">
    <w:nsid w:val="353321E3"/>
    <w:multiLevelType w:val="singleLevel"/>
    <w:tmpl w:val="D0305B46"/>
    <w:lvl w:ilvl="0">
      <w:start w:val="1"/>
      <w:numFmt w:val="bullet"/>
      <w:pStyle w:val="BodyList-"/>
      <w:lvlText w:val="–"/>
      <w:lvlJc w:val="left"/>
      <w:pPr>
        <w:tabs>
          <w:tab w:val="num" w:pos="360"/>
        </w:tabs>
        <w:ind w:left="360" w:hanging="360"/>
      </w:pPr>
      <w:rPr>
        <w:rFonts w:ascii="Verdana" w:hAnsi="Verdana" w:hint="default"/>
      </w:rPr>
    </w:lvl>
  </w:abstractNum>
  <w:abstractNum w:abstractNumId="10" w15:restartNumberingAfterBreak="0">
    <w:nsid w:val="37C25AB0"/>
    <w:multiLevelType w:val="hybridMultilevel"/>
    <w:tmpl w:val="B346F20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B2538F"/>
    <w:multiLevelType w:val="hybridMultilevel"/>
    <w:tmpl w:val="AB0C5A74"/>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E562B0D"/>
    <w:multiLevelType w:val="multilevel"/>
    <w:tmpl w:val="1A964004"/>
    <w:lvl w:ilvl="0">
      <w:start w:val="1"/>
      <w:numFmt w:val="decimal"/>
      <w:lvlText w:val="%1."/>
      <w:lvlJc w:val="left"/>
      <w:pPr>
        <w:ind w:left="360" w:hanging="360"/>
      </w:pPr>
      <w:rPr>
        <w:rFonts w:hint="default"/>
        <w:lang w:val="fr-FR"/>
      </w:rPr>
    </w:lvl>
    <w:lvl w:ilvl="1">
      <w:start w:val="1"/>
      <w:numFmt w:val="decimal"/>
      <w:pStyle w:val="Style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Heading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Restart w:val="0"/>
      <w:suff w:val="nothing"/>
      <w:lvlText w:val="Table %6"/>
      <w:lvlJc w:val="left"/>
      <w:pPr>
        <w:ind w:left="0" w:firstLine="0"/>
      </w:pPr>
      <w:rPr>
        <w:rFonts w:hint="default"/>
      </w:rPr>
    </w:lvl>
    <w:lvl w:ilvl="6">
      <w:start w:val="1"/>
      <w:numFmt w:val="decimal"/>
      <w:lvlRestart w:val="0"/>
      <w:lvlText w:val="%7."/>
      <w:lvlJc w:val="left"/>
      <w:pPr>
        <w:ind w:left="851" w:hanging="284"/>
      </w:pPr>
      <w:rPr>
        <w:rFonts w:hint="default"/>
      </w:rPr>
    </w:lvl>
    <w:lvl w:ilvl="7">
      <w:start w:val="1"/>
      <w:numFmt w:val="decimal"/>
      <w:lvlRestart w:val="0"/>
      <w:suff w:val="nothing"/>
      <w:lvlText w:val="Figure %8"/>
      <w:lvlJc w:val="center"/>
      <w:pPr>
        <w:ind w:left="567" w:firstLine="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06C3C77"/>
    <w:multiLevelType w:val="hybridMultilevel"/>
    <w:tmpl w:val="E8F228C4"/>
    <w:lvl w:ilvl="0" w:tplc="EF369FCC">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4" w15:restartNumberingAfterBreak="0">
    <w:nsid w:val="49AD3D2C"/>
    <w:multiLevelType w:val="multilevel"/>
    <w:tmpl w:val="3A0ADFF8"/>
    <w:lvl w:ilvl="0">
      <w:start w:val="1"/>
      <w:numFmt w:val="decimal"/>
      <w:pStyle w:val="Heading1"/>
      <w:lvlText w:val="%1."/>
      <w:lvlJc w:val="left"/>
      <w:pPr>
        <w:ind w:left="360" w:hanging="360"/>
      </w:pPr>
      <w:rPr>
        <w:rFonts w:hint="default"/>
        <w:lang w:val="fr-FR"/>
      </w:rPr>
    </w:lvl>
    <w:lvl w:ilvl="1">
      <w:start w:val="1"/>
      <w:numFmt w:val="decimal"/>
      <w:pStyle w:val="Heading2"/>
      <w:lvlText w:val="%1.%2."/>
      <w:lvlJc w:val="left"/>
      <w:pPr>
        <w:ind w:left="858"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Restart w:val="0"/>
      <w:pStyle w:val="Table"/>
      <w:suff w:val="nothing"/>
      <w:lvlText w:val="Table %6"/>
      <w:lvlJc w:val="left"/>
      <w:pPr>
        <w:ind w:left="0" w:firstLine="0"/>
      </w:pPr>
      <w:rPr>
        <w:rFonts w:hint="default"/>
      </w:rPr>
    </w:lvl>
    <w:lvl w:ilvl="6">
      <w:start w:val="1"/>
      <w:numFmt w:val="decimal"/>
      <w:lvlRestart w:val="0"/>
      <w:pStyle w:val="References"/>
      <w:lvlText w:val="%7."/>
      <w:lvlJc w:val="left"/>
      <w:pPr>
        <w:ind w:left="851" w:hanging="284"/>
      </w:pPr>
      <w:rPr>
        <w:rFonts w:hint="default"/>
      </w:rPr>
    </w:lvl>
    <w:lvl w:ilvl="7">
      <w:start w:val="1"/>
      <w:numFmt w:val="decimal"/>
      <w:lvlRestart w:val="0"/>
      <w:pStyle w:val="Figure"/>
      <w:suff w:val="nothing"/>
      <w:lvlText w:val="Figure %8"/>
      <w:lvlJc w:val="center"/>
      <w:pPr>
        <w:ind w:left="567" w:firstLine="0"/>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AFC57DE"/>
    <w:multiLevelType w:val="hybridMultilevel"/>
    <w:tmpl w:val="493CE6C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 w15:restartNumberingAfterBreak="0">
    <w:nsid w:val="4D4211EF"/>
    <w:multiLevelType w:val="singleLevel"/>
    <w:tmpl w:val="D0284522"/>
    <w:lvl w:ilvl="0">
      <w:start w:val="1"/>
      <w:numFmt w:val="bullet"/>
      <w:pStyle w:val="BodyList"/>
      <w:lvlText w:val="●"/>
      <w:lvlJc w:val="left"/>
      <w:pPr>
        <w:tabs>
          <w:tab w:val="num" w:pos="1163"/>
        </w:tabs>
        <w:ind w:left="1163" w:hanging="312"/>
      </w:pPr>
      <w:rPr>
        <w:rFonts w:ascii="Tahoma" w:hAnsi="Tahoma" w:hint="default"/>
        <w:color w:val="auto"/>
      </w:rPr>
    </w:lvl>
  </w:abstractNum>
  <w:abstractNum w:abstractNumId="17" w15:restartNumberingAfterBreak="0">
    <w:nsid w:val="4E5F5646"/>
    <w:multiLevelType w:val="hybridMultilevel"/>
    <w:tmpl w:val="037ADFB6"/>
    <w:lvl w:ilvl="0" w:tplc="6B0C344C">
      <w:start w:val="1"/>
      <w:numFmt w:val="decimal"/>
      <w:pStyle w:val="Ref2"/>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8" w15:restartNumberingAfterBreak="0">
    <w:nsid w:val="529279FB"/>
    <w:multiLevelType w:val="hybridMultilevel"/>
    <w:tmpl w:val="D076E51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9" w15:restartNumberingAfterBreak="0">
    <w:nsid w:val="58D64BA5"/>
    <w:multiLevelType w:val="hybridMultilevel"/>
    <w:tmpl w:val="3424B03A"/>
    <w:lvl w:ilvl="0" w:tplc="CE2AAABE">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0" w15:restartNumberingAfterBreak="0">
    <w:nsid w:val="5DA30B83"/>
    <w:multiLevelType w:val="hybridMultilevel"/>
    <w:tmpl w:val="A0DCACD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1" w15:restartNumberingAfterBreak="0">
    <w:nsid w:val="5EB508FB"/>
    <w:multiLevelType w:val="hybridMultilevel"/>
    <w:tmpl w:val="6506148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2" w15:restartNumberingAfterBreak="0">
    <w:nsid w:val="654D16C1"/>
    <w:multiLevelType w:val="hybridMultilevel"/>
    <w:tmpl w:val="228A6C3E"/>
    <w:lvl w:ilvl="0" w:tplc="23AE32CE">
      <w:start w:val="1"/>
      <w:numFmt w:val="bullet"/>
      <w:lvlText w:val="•"/>
      <w:lvlJc w:val="left"/>
      <w:pPr>
        <w:tabs>
          <w:tab w:val="num" w:pos="720"/>
        </w:tabs>
        <w:ind w:left="720" w:hanging="360"/>
      </w:pPr>
      <w:rPr>
        <w:rFonts w:ascii="Arial" w:hAnsi="Arial" w:hint="default"/>
      </w:rPr>
    </w:lvl>
    <w:lvl w:ilvl="1" w:tplc="51F21352" w:tentative="1">
      <w:start w:val="1"/>
      <w:numFmt w:val="bullet"/>
      <w:lvlText w:val="•"/>
      <w:lvlJc w:val="left"/>
      <w:pPr>
        <w:tabs>
          <w:tab w:val="num" w:pos="1440"/>
        </w:tabs>
        <w:ind w:left="1440" w:hanging="360"/>
      </w:pPr>
      <w:rPr>
        <w:rFonts w:ascii="Arial" w:hAnsi="Arial" w:hint="default"/>
      </w:rPr>
    </w:lvl>
    <w:lvl w:ilvl="2" w:tplc="8528D724" w:tentative="1">
      <w:start w:val="1"/>
      <w:numFmt w:val="bullet"/>
      <w:lvlText w:val="•"/>
      <w:lvlJc w:val="left"/>
      <w:pPr>
        <w:tabs>
          <w:tab w:val="num" w:pos="2160"/>
        </w:tabs>
        <w:ind w:left="2160" w:hanging="360"/>
      </w:pPr>
      <w:rPr>
        <w:rFonts w:ascii="Arial" w:hAnsi="Arial" w:hint="default"/>
      </w:rPr>
    </w:lvl>
    <w:lvl w:ilvl="3" w:tplc="0E482EF2" w:tentative="1">
      <w:start w:val="1"/>
      <w:numFmt w:val="bullet"/>
      <w:lvlText w:val="•"/>
      <w:lvlJc w:val="left"/>
      <w:pPr>
        <w:tabs>
          <w:tab w:val="num" w:pos="2880"/>
        </w:tabs>
        <w:ind w:left="2880" w:hanging="360"/>
      </w:pPr>
      <w:rPr>
        <w:rFonts w:ascii="Arial" w:hAnsi="Arial" w:hint="default"/>
      </w:rPr>
    </w:lvl>
    <w:lvl w:ilvl="4" w:tplc="60A4ECB4" w:tentative="1">
      <w:start w:val="1"/>
      <w:numFmt w:val="bullet"/>
      <w:lvlText w:val="•"/>
      <w:lvlJc w:val="left"/>
      <w:pPr>
        <w:tabs>
          <w:tab w:val="num" w:pos="3600"/>
        </w:tabs>
        <w:ind w:left="3600" w:hanging="360"/>
      </w:pPr>
      <w:rPr>
        <w:rFonts w:ascii="Arial" w:hAnsi="Arial" w:hint="default"/>
      </w:rPr>
    </w:lvl>
    <w:lvl w:ilvl="5" w:tplc="68F02D10" w:tentative="1">
      <w:start w:val="1"/>
      <w:numFmt w:val="bullet"/>
      <w:lvlText w:val="•"/>
      <w:lvlJc w:val="left"/>
      <w:pPr>
        <w:tabs>
          <w:tab w:val="num" w:pos="4320"/>
        </w:tabs>
        <w:ind w:left="4320" w:hanging="360"/>
      </w:pPr>
      <w:rPr>
        <w:rFonts w:ascii="Arial" w:hAnsi="Arial" w:hint="default"/>
      </w:rPr>
    </w:lvl>
    <w:lvl w:ilvl="6" w:tplc="3BFA72E4" w:tentative="1">
      <w:start w:val="1"/>
      <w:numFmt w:val="bullet"/>
      <w:lvlText w:val="•"/>
      <w:lvlJc w:val="left"/>
      <w:pPr>
        <w:tabs>
          <w:tab w:val="num" w:pos="5040"/>
        </w:tabs>
        <w:ind w:left="5040" w:hanging="360"/>
      </w:pPr>
      <w:rPr>
        <w:rFonts w:ascii="Arial" w:hAnsi="Arial" w:hint="default"/>
      </w:rPr>
    </w:lvl>
    <w:lvl w:ilvl="7" w:tplc="FB1ABD90" w:tentative="1">
      <w:start w:val="1"/>
      <w:numFmt w:val="bullet"/>
      <w:lvlText w:val="•"/>
      <w:lvlJc w:val="left"/>
      <w:pPr>
        <w:tabs>
          <w:tab w:val="num" w:pos="5760"/>
        </w:tabs>
        <w:ind w:left="5760" w:hanging="360"/>
      </w:pPr>
      <w:rPr>
        <w:rFonts w:ascii="Arial" w:hAnsi="Arial" w:hint="default"/>
      </w:rPr>
    </w:lvl>
    <w:lvl w:ilvl="8" w:tplc="B97A216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7EB6AA3"/>
    <w:multiLevelType w:val="hybridMultilevel"/>
    <w:tmpl w:val="9B5EFFA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4" w15:restartNumberingAfterBreak="0">
    <w:nsid w:val="6B9E4AF8"/>
    <w:multiLevelType w:val="singleLevel"/>
    <w:tmpl w:val="A050BAAC"/>
    <w:lvl w:ilvl="0">
      <w:start w:val="1"/>
      <w:numFmt w:val="decimal"/>
      <w:pStyle w:val="BodyList123"/>
      <w:lvlText w:val="%1."/>
      <w:lvlJc w:val="left"/>
      <w:pPr>
        <w:tabs>
          <w:tab w:val="num" w:pos="567"/>
        </w:tabs>
        <w:ind w:left="567" w:hanging="567"/>
      </w:pPr>
      <w:rPr>
        <w:b/>
        <w:i w:val="0"/>
      </w:rPr>
    </w:lvl>
  </w:abstractNum>
  <w:abstractNum w:abstractNumId="25" w15:restartNumberingAfterBreak="0">
    <w:nsid w:val="6F590432"/>
    <w:multiLevelType w:val="hybridMultilevel"/>
    <w:tmpl w:val="37A075C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6" w15:restartNumberingAfterBreak="0">
    <w:nsid w:val="7138304C"/>
    <w:multiLevelType w:val="hybridMultilevel"/>
    <w:tmpl w:val="1CD8F27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3793B61"/>
    <w:multiLevelType w:val="hybridMultilevel"/>
    <w:tmpl w:val="6772E9EE"/>
    <w:lvl w:ilvl="0" w:tplc="08090001">
      <w:start w:val="1"/>
      <w:numFmt w:val="bullet"/>
      <w:lvlText w:val=""/>
      <w:lvlJc w:val="left"/>
      <w:pPr>
        <w:ind w:left="1644" w:hanging="360"/>
      </w:pPr>
      <w:rPr>
        <w:rFonts w:ascii="Symbol" w:hAnsi="Symbol"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28" w15:restartNumberingAfterBreak="0">
    <w:nsid w:val="74A52337"/>
    <w:multiLevelType w:val="hybridMultilevel"/>
    <w:tmpl w:val="712E7E84"/>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9" w15:restartNumberingAfterBreak="0">
    <w:nsid w:val="7C1C1C2B"/>
    <w:multiLevelType w:val="hybridMultilevel"/>
    <w:tmpl w:val="B2A4E298"/>
    <w:lvl w:ilvl="0" w:tplc="1C5424B6">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0" w15:restartNumberingAfterBreak="0">
    <w:nsid w:val="7FDB3893"/>
    <w:multiLevelType w:val="hybridMultilevel"/>
    <w:tmpl w:val="1F6276E8"/>
    <w:lvl w:ilvl="0" w:tplc="07B89D94">
      <w:start w:val="1"/>
      <w:numFmt w:val="bullet"/>
      <w:lvlText w:val="•"/>
      <w:lvlJc w:val="left"/>
      <w:pPr>
        <w:tabs>
          <w:tab w:val="num" w:pos="720"/>
        </w:tabs>
        <w:ind w:left="720" w:hanging="360"/>
      </w:pPr>
      <w:rPr>
        <w:rFonts w:ascii="Arial" w:hAnsi="Arial" w:hint="default"/>
      </w:rPr>
    </w:lvl>
    <w:lvl w:ilvl="1" w:tplc="B1F8F458" w:tentative="1">
      <w:start w:val="1"/>
      <w:numFmt w:val="bullet"/>
      <w:lvlText w:val="•"/>
      <w:lvlJc w:val="left"/>
      <w:pPr>
        <w:tabs>
          <w:tab w:val="num" w:pos="1440"/>
        </w:tabs>
        <w:ind w:left="1440" w:hanging="360"/>
      </w:pPr>
      <w:rPr>
        <w:rFonts w:ascii="Arial" w:hAnsi="Arial" w:hint="default"/>
      </w:rPr>
    </w:lvl>
    <w:lvl w:ilvl="2" w:tplc="5D34283A" w:tentative="1">
      <w:start w:val="1"/>
      <w:numFmt w:val="bullet"/>
      <w:lvlText w:val="•"/>
      <w:lvlJc w:val="left"/>
      <w:pPr>
        <w:tabs>
          <w:tab w:val="num" w:pos="2160"/>
        </w:tabs>
        <w:ind w:left="2160" w:hanging="360"/>
      </w:pPr>
      <w:rPr>
        <w:rFonts w:ascii="Arial" w:hAnsi="Arial" w:hint="default"/>
      </w:rPr>
    </w:lvl>
    <w:lvl w:ilvl="3" w:tplc="8FF053B4" w:tentative="1">
      <w:start w:val="1"/>
      <w:numFmt w:val="bullet"/>
      <w:lvlText w:val="•"/>
      <w:lvlJc w:val="left"/>
      <w:pPr>
        <w:tabs>
          <w:tab w:val="num" w:pos="2880"/>
        </w:tabs>
        <w:ind w:left="2880" w:hanging="360"/>
      </w:pPr>
      <w:rPr>
        <w:rFonts w:ascii="Arial" w:hAnsi="Arial" w:hint="default"/>
      </w:rPr>
    </w:lvl>
    <w:lvl w:ilvl="4" w:tplc="A3BAC76E" w:tentative="1">
      <w:start w:val="1"/>
      <w:numFmt w:val="bullet"/>
      <w:lvlText w:val="•"/>
      <w:lvlJc w:val="left"/>
      <w:pPr>
        <w:tabs>
          <w:tab w:val="num" w:pos="3600"/>
        </w:tabs>
        <w:ind w:left="3600" w:hanging="360"/>
      </w:pPr>
      <w:rPr>
        <w:rFonts w:ascii="Arial" w:hAnsi="Arial" w:hint="default"/>
      </w:rPr>
    </w:lvl>
    <w:lvl w:ilvl="5" w:tplc="3968C910" w:tentative="1">
      <w:start w:val="1"/>
      <w:numFmt w:val="bullet"/>
      <w:lvlText w:val="•"/>
      <w:lvlJc w:val="left"/>
      <w:pPr>
        <w:tabs>
          <w:tab w:val="num" w:pos="4320"/>
        </w:tabs>
        <w:ind w:left="4320" w:hanging="360"/>
      </w:pPr>
      <w:rPr>
        <w:rFonts w:ascii="Arial" w:hAnsi="Arial" w:hint="default"/>
      </w:rPr>
    </w:lvl>
    <w:lvl w:ilvl="6" w:tplc="02D2B078" w:tentative="1">
      <w:start w:val="1"/>
      <w:numFmt w:val="bullet"/>
      <w:lvlText w:val="•"/>
      <w:lvlJc w:val="left"/>
      <w:pPr>
        <w:tabs>
          <w:tab w:val="num" w:pos="5040"/>
        </w:tabs>
        <w:ind w:left="5040" w:hanging="360"/>
      </w:pPr>
      <w:rPr>
        <w:rFonts w:ascii="Arial" w:hAnsi="Arial" w:hint="default"/>
      </w:rPr>
    </w:lvl>
    <w:lvl w:ilvl="7" w:tplc="90660F94" w:tentative="1">
      <w:start w:val="1"/>
      <w:numFmt w:val="bullet"/>
      <w:lvlText w:val="•"/>
      <w:lvlJc w:val="left"/>
      <w:pPr>
        <w:tabs>
          <w:tab w:val="num" w:pos="5760"/>
        </w:tabs>
        <w:ind w:left="5760" w:hanging="360"/>
      </w:pPr>
      <w:rPr>
        <w:rFonts w:ascii="Arial" w:hAnsi="Arial" w:hint="default"/>
      </w:rPr>
    </w:lvl>
    <w:lvl w:ilvl="8" w:tplc="E87EAF30" w:tentative="1">
      <w:start w:val="1"/>
      <w:numFmt w:val="bullet"/>
      <w:lvlText w:val="•"/>
      <w:lvlJc w:val="left"/>
      <w:pPr>
        <w:tabs>
          <w:tab w:val="num" w:pos="6480"/>
        </w:tabs>
        <w:ind w:left="6480" w:hanging="360"/>
      </w:pPr>
      <w:rPr>
        <w:rFonts w:ascii="Arial" w:hAnsi="Arial" w:hint="default"/>
      </w:rPr>
    </w:lvl>
  </w:abstractNum>
  <w:num w:numId="1" w16cid:durableId="1385569601">
    <w:abstractNumId w:val="16"/>
  </w:num>
  <w:num w:numId="2" w16cid:durableId="1224871578">
    <w:abstractNumId w:val="9"/>
  </w:num>
  <w:num w:numId="3" w16cid:durableId="898713700">
    <w:abstractNumId w:val="24"/>
  </w:num>
  <w:num w:numId="4" w16cid:durableId="822308035">
    <w:abstractNumId w:val="19"/>
  </w:num>
  <w:num w:numId="5" w16cid:durableId="1459177534">
    <w:abstractNumId w:val="8"/>
  </w:num>
  <w:num w:numId="6" w16cid:durableId="68695627">
    <w:abstractNumId w:val="20"/>
  </w:num>
  <w:num w:numId="7" w16cid:durableId="1661498081">
    <w:abstractNumId w:val="18"/>
  </w:num>
  <w:num w:numId="8" w16cid:durableId="1597784937">
    <w:abstractNumId w:val="3"/>
  </w:num>
  <w:num w:numId="9" w16cid:durableId="380902538">
    <w:abstractNumId w:val="21"/>
  </w:num>
  <w:num w:numId="10" w16cid:durableId="2013676549">
    <w:abstractNumId w:val="1"/>
  </w:num>
  <w:num w:numId="11" w16cid:durableId="2025547718">
    <w:abstractNumId w:val="26"/>
  </w:num>
  <w:num w:numId="12" w16cid:durableId="68505939">
    <w:abstractNumId w:val="12"/>
  </w:num>
  <w:num w:numId="13" w16cid:durableId="2042123290">
    <w:abstractNumId w:val="17"/>
  </w:num>
  <w:num w:numId="14" w16cid:durableId="440733053">
    <w:abstractNumId w:val="5"/>
  </w:num>
  <w:num w:numId="15" w16cid:durableId="1322657152">
    <w:abstractNumId w:val="12"/>
  </w:num>
  <w:num w:numId="16" w16cid:durableId="1944915975">
    <w:abstractNumId w:val="1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3"/>
    </w:lvlOverride>
    <w:lvlOverride w:ilvl="8">
      <w:startOverride w:val="1"/>
    </w:lvlOverride>
  </w:num>
  <w:num w:numId="17" w16cid:durableId="767694492">
    <w:abstractNumId w:val="25"/>
  </w:num>
  <w:num w:numId="18" w16cid:durableId="9295102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13648443">
    <w:abstractNumId w:val="12"/>
  </w:num>
  <w:num w:numId="20" w16cid:durableId="122356124">
    <w:abstractNumId w:val="12"/>
  </w:num>
  <w:num w:numId="21" w16cid:durableId="511335066">
    <w:abstractNumId w:val="13"/>
  </w:num>
  <w:num w:numId="22" w16cid:durableId="1076636634">
    <w:abstractNumId w:val="12"/>
  </w:num>
  <w:num w:numId="23" w16cid:durableId="853881135">
    <w:abstractNumId w:val="12"/>
  </w:num>
  <w:num w:numId="24" w16cid:durableId="2378358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37411184">
    <w:abstractNumId w:val="12"/>
  </w:num>
  <w:num w:numId="26" w16cid:durableId="633370126">
    <w:abstractNumId w:val="12"/>
  </w:num>
  <w:num w:numId="27" w16cid:durableId="1356999793">
    <w:abstractNumId w:val="4"/>
  </w:num>
  <w:num w:numId="28" w16cid:durableId="1093546700">
    <w:abstractNumId w:val="7"/>
  </w:num>
  <w:num w:numId="29" w16cid:durableId="1287001782">
    <w:abstractNumId w:val="2"/>
  </w:num>
  <w:num w:numId="30" w16cid:durableId="762453668">
    <w:abstractNumId w:val="6"/>
  </w:num>
  <w:num w:numId="31" w16cid:durableId="1336765575">
    <w:abstractNumId w:val="28"/>
  </w:num>
  <w:num w:numId="32" w16cid:durableId="1029261418">
    <w:abstractNumId w:val="14"/>
  </w:num>
  <w:num w:numId="33" w16cid:durableId="193609229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87170930">
    <w:abstractNumId w:val="10"/>
  </w:num>
  <w:num w:numId="35" w16cid:durableId="1653558077">
    <w:abstractNumId w:val="11"/>
  </w:num>
  <w:num w:numId="36" w16cid:durableId="1915237985">
    <w:abstractNumId w:val="22"/>
  </w:num>
  <w:num w:numId="37" w16cid:durableId="2009746482">
    <w:abstractNumId w:val="15"/>
  </w:num>
  <w:num w:numId="38" w16cid:durableId="785465597">
    <w:abstractNumId w:val="23"/>
  </w:num>
  <w:num w:numId="39" w16cid:durableId="127212813">
    <w:abstractNumId w:val="27"/>
  </w:num>
  <w:num w:numId="40" w16cid:durableId="1673023591">
    <w:abstractNumId w:val="30"/>
  </w:num>
  <w:num w:numId="41" w16cid:durableId="1355421280">
    <w:abstractNumId w:val="29"/>
  </w:num>
  <w:num w:numId="42" w16cid:durableId="1933706606">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it-IT" w:vendorID="64" w:dllVersion="6" w:nlCheck="1" w:checkStyle="0"/>
  <w:activeWritingStyle w:appName="MSWord" w:lang="fr-CH"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CH" w:vendorID="64" w:dllVersion="0" w:nlCheck="1" w:checkStyle="0"/>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7AwsjCwNDA2NDGyMDFT0lEKTi0uzszPAykwM68FAPCTZBYtAAAA"/>
  </w:docVars>
  <w:rsids>
    <w:rsidRoot w:val="00F62E2D"/>
    <w:rsid w:val="000008B9"/>
    <w:rsid w:val="00000A3E"/>
    <w:rsid w:val="00000B89"/>
    <w:rsid w:val="00001639"/>
    <w:rsid w:val="00001978"/>
    <w:rsid w:val="00001F70"/>
    <w:rsid w:val="000022D0"/>
    <w:rsid w:val="0000245F"/>
    <w:rsid w:val="0000288C"/>
    <w:rsid w:val="00002F72"/>
    <w:rsid w:val="0000358C"/>
    <w:rsid w:val="00003C4E"/>
    <w:rsid w:val="0000462A"/>
    <w:rsid w:val="00004891"/>
    <w:rsid w:val="000052A1"/>
    <w:rsid w:val="000061A9"/>
    <w:rsid w:val="00006C14"/>
    <w:rsid w:val="00007102"/>
    <w:rsid w:val="00007F30"/>
    <w:rsid w:val="0001195F"/>
    <w:rsid w:val="00011F4A"/>
    <w:rsid w:val="00011F99"/>
    <w:rsid w:val="00012442"/>
    <w:rsid w:val="000124FF"/>
    <w:rsid w:val="00013F52"/>
    <w:rsid w:val="00013F8D"/>
    <w:rsid w:val="000142AC"/>
    <w:rsid w:val="000143A1"/>
    <w:rsid w:val="000147B0"/>
    <w:rsid w:val="000151A7"/>
    <w:rsid w:val="00015A84"/>
    <w:rsid w:val="000179FD"/>
    <w:rsid w:val="00020E67"/>
    <w:rsid w:val="000214C2"/>
    <w:rsid w:val="00021B17"/>
    <w:rsid w:val="000220DB"/>
    <w:rsid w:val="000221BC"/>
    <w:rsid w:val="000227A6"/>
    <w:rsid w:val="00022D63"/>
    <w:rsid w:val="000231F0"/>
    <w:rsid w:val="00023DC5"/>
    <w:rsid w:val="00023EA6"/>
    <w:rsid w:val="000256FB"/>
    <w:rsid w:val="0002633E"/>
    <w:rsid w:val="000278F8"/>
    <w:rsid w:val="00027B2F"/>
    <w:rsid w:val="00027DAA"/>
    <w:rsid w:val="000301BA"/>
    <w:rsid w:val="00031E06"/>
    <w:rsid w:val="000328BE"/>
    <w:rsid w:val="00032C27"/>
    <w:rsid w:val="00032CFB"/>
    <w:rsid w:val="00032DE2"/>
    <w:rsid w:val="0003316A"/>
    <w:rsid w:val="000333E7"/>
    <w:rsid w:val="00033C4E"/>
    <w:rsid w:val="00034229"/>
    <w:rsid w:val="000347EF"/>
    <w:rsid w:val="00034D44"/>
    <w:rsid w:val="00034DA8"/>
    <w:rsid w:val="000351C8"/>
    <w:rsid w:val="000351F4"/>
    <w:rsid w:val="000363A4"/>
    <w:rsid w:val="00036714"/>
    <w:rsid w:val="00036D32"/>
    <w:rsid w:val="00040017"/>
    <w:rsid w:val="00040E29"/>
    <w:rsid w:val="0004102A"/>
    <w:rsid w:val="00041562"/>
    <w:rsid w:val="000418AD"/>
    <w:rsid w:val="000418D4"/>
    <w:rsid w:val="00041BDC"/>
    <w:rsid w:val="00041FC0"/>
    <w:rsid w:val="00043364"/>
    <w:rsid w:val="00043DF2"/>
    <w:rsid w:val="000447D6"/>
    <w:rsid w:val="00044CD0"/>
    <w:rsid w:val="00044FCF"/>
    <w:rsid w:val="00045579"/>
    <w:rsid w:val="00045ED7"/>
    <w:rsid w:val="00046E8B"/>
    <w:rsid w:val="0004768F"/>
    <w:rsid w:val="000476B1"/>
    <w:rsid w:val="00051115"/>
    <w:rsid w:val="00051645"/>
    <w:rsid w:val="0005211F"/>
    <w:rsid w:val="0005259A"/>
    <w:rsid w:val="00052A21"/>
    <w:rsid w:val="00052AF7"/>
    <w:rsid w:val="00053AEA"/>
    <w:rsid w:val="000543E3"/>
    <w:rsid w:val="000547BF"/>
    <w:rsid w:val="00056922"/>
    <w:rsid w:val="000600E4"/>
    <w:rsid w:val="000604C0"/>
    <w:rsid w:val="000610F5"/>
    <w:rsid w:val="00061127"/>
    <w:rsid w:val="000620CE"/>
    <w:rsid w:val="00062C50"/>
    <w:rsid w:val="00062E67"/>
    <w:rsid w:val="0006305C"/>
    <w:rsid w:val="00063F1A"/>
    <w:rsid w:val="0006413A"/>
    <w:rsid w:val="000645CB"/>
    <w:rsid w:val="000649FE"/>
    <w:rsid w:val="00064A70"/>
    <w:rsid w:val="00064B0C"/>
    <w:rsid w:val="00065116"/>
    <w:rsid w:val="00066584"/>
    <w:rsid w:val="0006675D"/>
    <w:rsid w:val="000668EA"/>
    <w:rsid w:val="00066B05"/>
    <w:rsid w:val="00067477"/>
    <w:rsid w:val="0006752E"/>
    <w:rsid w:val="00067BB0"/>
    <w:rsid w:val="00067EC6"/>
    <w:rsid w:val="0007083F"/>
    <w:rsid w:val="00070C08"/>
    <w:rsid w:val="00070E3A"/>
    <w:rsid w:val="00071E6F"/>
    <w:rsid w:val="00071FCD"/>
    <w:rsid w:val="00073278"/>
    <w:rsid w:val="0007373D"/>
    <w:rsid w:val="000738C6"/>
    <w:rsid w:val="000739C1"/>
    <w:rsid w:val="00074135"/>
    <w:rsid w:val="00075504"/>
    <w:rsid w:val="00075834"/>
    <w:rsid w:val="00075E9A"/>
    <w:rsid w:val="000767EF"/>
    <w:rsid w:val="000770B1"/>
    <w:rsid w:val="00077209"/>
    <w:rsid w:val="0007728B"/>
    <w:rsid w:val="00077593"/>
    <w:rsid w:val="00077AF9"/>
    <w:rsid w:val="0008115E"/>
    <w:rsid w:val="00081328"/>
    <w:rsid w:val="000818D5"/>
    <w:rsid w:val="0008217F"/>
    <w:rsid w:val="00082510"/>
    <w:rsid w:val="000844BF"/>
    <w:rsid w:val="00084EA6"/>
    <w:rsid w:val="00084FEA"/>
    <w:rsid w:val="00085138"/>
    <w:rsid w:val="00085DF4"/>
    <w:rsid w:val="0008618A"/>
    <w:rsid w:val="000861AF"/>
    <w:rsid w:val="00086A29"/>
    <w:rsid w:val="00087A4F"/>
    <w:rsid w:val="00087B71"/>
    <w:rsid w:val="00090F10"/>
    <w:rsid w:val="00091B35"/>
    <w:rsid w:val="00091F2E"/>
    <w:rsid w:val="000922F1"/>
    <w:rsid w:val="00092551"/>
    <w:rsid w:val="0009285F"/>
    <w:rsid w:val="00094D30"/>
    <w:rsid w:val="00095D4D"/>
    <w:rsid w:val="00096263"/>
    <w:rsid w:val="00096F00"/>
    <w:rsid w:val="00097324"/>
    <w:rsid w:val="00097A8B"/>
    <w:rsid w:val="00097B5D"/>
    <w:rsid w:val="000A03EF"/>
    <w:rsid w:val="000A0AB5"/>
    <w:rsid w:val="000A0D4D"/>
    <w:rsid w:val="000A106C"/>
    <w:rsid w:val="000A178F"/>
    <w:rsid w:val="000A1A88"/>
    <w:rsid w:val="000A1EDA"/>
    <w:rsid w:val="000A22CF"/>
    <w:rsid w:val="000A265C"/>
    <w:rsid w:val="000A268E"/>
    <w:rsid w:val="000A2E1F"/>
    <w:rsid w:val="000A2F63"/>
    <w:rsid w:val="000A3969"/>
    <w:rsid w:val="000A44EA"/>
    <w:rsid w:val="000A47A4"/>
    <w:rsid w:val="000A5221"/>
    <w:rsid w:val="000A5394"/>
    <w:rsid w:val="000A588A"/>
    <w:rsid w:val="000A6610"/>
    <w:rsid w:val="000A6BF5"/>
    <w:rsid w:val="000A6C05"/>
    <w:rsid w:val="000A7003"/>
    <w:rsid w:val="000A7549"/>
    <w:rsid w:val="000A7959"/>
    <w:rsid w:val="000A7D83"/>
    <w:rsid w:val="000A7EEC"/>
    <w:rsid w:val="000B0143"/>
    <w:rsid w:val="000B12C2"/>
    <w:rsid w:val="000B17B9"/>
    <w:rsid w:val="000B2AA4"/>
    <w:rsid w:val="000B2E8A"/>
    <w:rsid w:val="000B3313"/>
    <w:rsid w:val="000B345B"/>
    <w:rsid w:val="000B3CA3"/>
    <w:rsid w:val="000B3D1F"/>
    <w:rsid w:val="000B4077"/>
    <w:rsid w:val="000B4A0D"/>
    <w:rsid w:val="000B4AD9"/>
    <w:rsid w:val="000B4D3E"/>
    <w:rsid w:val="000B4F47"/>
    <w:rsid w:val="000B51B6"/>
    <w:rsid w:val="000B5CE0"/>
    <w:rsid w:val="000B6186"/>
    <w:rsid w:val="000B69E6"/>
    <w:rsid w:val="000B78FE"/>
    <w:rsid w:val="000B79A9"/>
    <w:rsid w:val="000C025E"/>
    <w:rsid w:val="000C054B"/>
    <w:rsid w:val="000C057F"/>
    <w:rsid w:val="000C09B5"/>
    <w:rsid w:val="000C0CE6"/>
    <w:rsid w:val="000C0F21"/>
    <w:rsid w:val="000C13BD"/>
    <w:rsid w:val="000C13FD"/>
    <w:rsid w:val="000C18DB"/>
    <w:rsid w:val="000C1B75"/>
    <w:rsid w:val="000C2115"/>
    <w:rsid w:val="000C219D"/>
    <w:rsid w:val="000C232C"/>
    <w:rsid w:val="000C27D3"/>
    <w:rsid w:val="000C3808"/>
    <w:rsid w:val="000C3B7E"/>
    <w:rsid w:val="000C4230"/>
    <w:rsid w:val="000C4457"/>
    <w:rsid w:val="000C4510"/>
    <w:rsid w:val="000C561D"/>
    <w:rsid w:val="000C58D6"/>
    <w:rsid w:val="000C6718"/>
    <w:rsid w:val="000C6967"/>
    <w:rsid w:val="000C6CCC"/>
    <w:rsid w:val="000C6DF2"/>
    <w:rsid w:val="000C7ACB"/>
    <w:rsid w:val="000D09B1"/>
    <w:rsid w:val="000D0B84"/>
    <w:rsid w:val="000D2020"/>
    <w:rsid w:val="000D38EA"/>
    <w:rsid w:val="000D4D9D"/>
    <w:rsid w:val="000D54CD"/>
    <w:rsid w:val="000D5AFF"/>
    <w:rsid w:val="000D5DBC"/>
    <w:rsid w:val="000D6137"/>
    <w:rsid w:val="000D7630"/>
    <w:rsid w:val="000D769A"/>
    <w:rsid w:val="000D7DD3"/>
    <w:rsid w:val="000D7F82"/>
    <w:rsid w:val="000E00DE"/>
    <w:rsid w:val="000E07E0"/>
    <w:rsid w:val="000E0C4C"/>
    <w:rsid w:val="000E0EB3"/>
    <w:rsid w:val="000E0FF5"/>
    <w:rsid w:val="000E1719"/>
    <w:rsid w:val="000E26AF"/>
    <w:rsid w:val="000E2714"/>
    <w:rsid w:val="000E27C1"/>
    <w:rsid w:val="000E2CEC"/>
    <w:rsid w:val="000E45BD"/>
    <w:rsid w:val="000E4878"/>
    <w:rsid w:val="000E4AA8"/>
    <w:rsid w:val="000E4AEE"/>
    <w:rsid w:val="000E5AD1"/>
    <w:rsid w:val="000E64C6"/>
    <w:rsid w:val="000E68FE"/>
    <w:rsid w:val="000E79E6"/>
    <w:rsid w:val="000E79FC"/>
    <w:rsid w:val="000E7FAE"/>
    <w:rsid w:val="000F03AB"/>
    <w:rsid w:val="000F0AED"/>
    <w:rsid w:val="000F0FED"/>
    <w:rsid w:val="000F118D"/>
    <w:rsid w:val="000F1391"/>
    <w:rsid w:val="000F1BCF"/>
    <w:rsid w:val="000F2BB4"/>
    <w:rsid w:val="000F3E4F"/>
    <w:rsid w:val="000F46B2"/>
    <w:rsid w:val="000F493F"/>
    <w:rsid w:val="000F560E"/>
    <w:rsid w:val="000F5A20"/>
    <w:rsid w:val="000F5B1D"/>
    <w:rsid w:val="000F640E"/>
    <w:rsid w:val="000F7FAA"/>
    <w:rsid w:val="00100704"/>
    <w:rsid w:val="00100AEC"/>
    <w:rsid w:val="001015AE"/>
    <w:rsid w:val="00101601"/>
    <w:rsid w:val="0010239F"/>
    <w:rsid w:val="00102557"/>
    <w:rsid w:val="00102B9A"/>
    <w:rsid w:val="00102C89"/>
    <w:rsid w:val="00102DA1"/>
    <w:rsid w:val="001033B1"/>
    <w:rsid w:val="00103759"/>
    <w:rsid w:val="00103767"/>
    <w:rsid w:val="00103FDD"/>
    <w:rsid w:val="001045D4"/>
    <w:rsid w:val="00104F50"/>
    <w:rsid w:val="00105853"/>
    <w:rsid w:val="00105A22"/>
    <w:rsid w:val="00110A88"/>
    <w:rsid w:val="00110A97"/>
    <w:rsid w:val="00111A33"/>
    <w:rsid w:val="001123FD"/>
    <w:rsid w:val="0011244E"/>
    <w:rsid w:val="0011246D"/>
    <w:rsid w:val="00112682"/>
    <w:rsid w:val="00112AEB"/>
    <w:rsid w:val="00112D37"/>
    <w:rsid w:val="00112E80"/>
    <w:rsid w:val="00112EEE"/>
    <w:rsid w:val="001134D7"/>
    <w:rsid w:val="001137F5"/>
    <w:rsid w:val="00113889"/>
    <w:rsid w:val="001150AE"/>
    <w:rsid w:val="00115655"/>
    <w:rsid w:val="001157C3"/>
    <w:rsid w:val="00115C9A"/>
    <w:rsid w:val="00116280"/>
    <w:rsid w:val="00116DA3"/>
    <w:rsid w:val="001173A4"/>
    <w:rsid w:val="00117AAC"/>
    <w:rsid w:val="00120619"/>
    <w:rsid w:val="0012087E"/>
    <w:rsid w:val="001212B1"/>
    <w:rsid w:val="0012273F"/>
    <w:rsid w:val="00122CA7"/>
    <w:rsid w:val="001234B5"/>
    <w:rsid w:val="0012367E"/>
    <w:rsid w:val="00123686"/>
    <w:rsid w:val="00123CC1"/>
    <w:rsid w:val="00124354"/>
    <w:rsid w:val="00124BA1"/>
    <w:rsid w:val="001251BB"/>
    <w:rsid w:val="00126332"/>
    <w:rsid w:val="0012696C"/>
    <w:rsid w:val="001269D5"/>
    <w:rsid w:val="00126A2C"/>
    <w:rsid w:val="00126AC0"/>
    <w:rsid w:val="00126C1E"/>
    <w:rsid w:val="001276FD"/>
    <w:rsid w:val="00130352"/>
    <w:rsid w:val="00131A67"/>
    <w:rsid w:val="00132211"/>
    <w:rsid w:val="0013259C"/>
    <w:rsid w:val="00132E3B"/>
    <w:rsid w:val="00133A0A"/>
    <w:rsid w:val="00133B67"/>
    <w:rsid w:val="001341DF"/>
    <w:rsid w:val="00134B7F"/>
    <w:rsid w:val="00134C5C"/>
    <w:rsid w:val="00135683"/>
    <w:rsid w:val="00135E1C"/>
    <w:rsid w:val="00136006"/>
    <w:rsid w:val="0013607E"/>
    <w:rsid w:val="00136523"/>
    <w:rsid w:val="00136597"/>
    <w:rsid w:val="0013684C"/>
    <w:rsid w:val="00137397"/>
    <w:rsid w:val="0013795F"/>
    <w:rsid w:val="00137B75"/>
    <w:rsid w:val="0014086A"/>
    <w:rsid w:val="00141014"/>
    <w:rsid w:val="00141104"/>
    <w:rsid w:val="0014432B"/>
    <w:rsid w:val="00144403"/>
    <w:rsid w:val="00144431"/>
    <w:rsid w:val="00145376"/>
    <w:rsid w:val="00145751"/>
    <w:rsid w:val="00145791"/>
    <w:rsid w:val="00146CA9"/>
    <w:rsid w:val="0014743B"/>
    <w:rsid w:val="00147493"/>
    <w:rsid w:val="00147954"/>
    <w:rsid w:val="00150AAB"/>
    <w:rsid w:val="00150F15"/>
    <w:rsid w:val="0015159D"/>
    <w:rsid w:val="001518C0"/>
    <w:rsid w:val="00152426"/>
    <w:rsid w:val="001524C5"/>
    <w:rsid w:val="001528C9"/>
    <w:rsid w:val="00152A0D"/>
    <w:rsid w:val="00152BE5"/>
    <w:rsid w:val="00153292"/>
    <w:rsid w:val="001536E7"/>
    <w:rsid w:val="001542A7"/>
    <w:rsid w:val="00154987"/>
    <w:rsid w:val="00154D3F"/>
    <w:rsid w:val="00154E6D"/>
    <w:rsid w:val="00154FE0"/>
    <w:rsid w:val="0015514A"/>
    <w:rsid w:val="00155183"/>
    <w:rsid w:val="001563B6"/>
    <w:rsid w:val="00156B18"/>
    <w:rsid w:val="00157018"/>
    <w:rsid w:val="0015721E"/>
    <w:rsid w:val="00157358"/>
    <w:rsid w:val="00157835"/>
    <w:rsid w:val="00160DD6"/>
    <w:rsid w:val="001618F6"/>
    <w:rsid w:val="001619BE"/>
    <w:rsid w:val="00162A88"/>
    <w:rsid w:val="00162F3A"/>
    <w:rsid w:val="00165699"/>
    <w:rsid w:val="0016598A"/>
    <w:rsid w:val="00165BB6"/>
    <w:rsid w:val="0016683D"/>
    <w:rsid w:val="00167063"/>
    <w:rsid w:val="001674CB"/>
    <w:rsid w:val="001717FF"/>
    <w:rsid w:val="001725EB"/>
    <w:rsid w:val="00172B7F"/>
    <w:rsid w:val="00173108"/>
    <w:rsid w:val="00173167"/>
    <w:rsid w:val="0017335E"/>
    <w:rsid w:val="00173395"/>
    <w:rsid w:val="001736A0"/>
    <w:rsid w:val="0017384C"/>
    <w:rsid w:val="00174C3D"/>
    <w:rsid w:val="00174DE2"/>
    <w:rsid w:val="001751C9"/>
    <w:rsid w:val="001762E8"/>
    <w:rsid w:val="00176F0F"/>
    <w:rsid w:val="00176FA0"/>
    <w:rsid w:val="00177343"/>
    <w:rsid w:val="001779FD"/>
    <w:rsid w:val="00177BC9"/>
    <w:rsid w:val="00177EB3"/>
    <w:rsid w:val="00181AB2"/>
    <w:rsid w:val="00183749"/>
    <w:rsid w:val="00183B8D"/>
    <w:rsid w:val="00183CD1"/>
    <w:rsid w:val="001842AC"/>
    <w:rsid w:val="001843F1"/>
    <w:rsid w:val="0018496D"/>
    <w:rsid w:val="00186346"/>
    <w:rsid w:val="001868BD"/>
    <w:rsid w:val="001872EA"/>
    <w:rsid w:val="00187FD7"/>
    <w:rsid w:val="0019023B"/>
    <w:rsid w:val="001903B3"/>
    <w:rsid w:val="00190ABD"/>
    <w:rsid w:val="00190C37"/>
    <w:rsid w:val="00190F05"/>
    <w:rsid w:val="00190F28"/>
    <w:rsid w:val="001912BA"/>
    <w:rsid w:val="001917A1"/>
    <w:rsid w:val="00191A9A"/>
    <w:rsid w:val="001924EE"/>
    <w:rsid w:val="0019273E"/>
    <w:rsid w:val="00193394"/>
    <w:rsid w:val="001938FB"/>
    <w:rsid w:val="00194DF4"/>
    <w:rsid w:val="00194ECC"/>
    <w:rsid w:val="0019555D"/>
    <w:rsid w:val="0019577B"/>
    <w:rsid w:val="00195CEC"/>
    <w:rsid w:val="001975F0"/>
    <w:rsid w:val="001978A7"/>
    <w:rsid w:val="001A0373"/>
    <w:rsid w:val="001A0548"/>
    <w:rsid w:val="001A08C1"/>
    <w:rsid w:val="001A0B92"/>
    <w:rsid w:val="001A0F3E"/>
    <w:rsid w:val="001A17C0"/>
    <w:rsid w:val="001A21BC"/>
    <w:rsid w:val="001A2C99"/>
    <w:rsid w:val="001A3E1D"/>
    <w:rsid w:val="001A4846"/>
    <w:rsid w:val="001A4FA1"/>
    <w:rsid w:val="001A517A"/>
    <w:rsid w:val="001A55FB"/>
    <w:rsid w:val="001A5CDE"/>
    <w:rsid w:val="001A5E65"/>
    <w:rsid w:val="001A5F68"/>
    <w:rsid w:val="001A6036"/>
    <w:rsid w:val="001A6D31"/>
    <w:rsid w:val="001A7238"/>
    <w:rsid w:val="001A7383"/>
    <w:rsid w:val="001A7F82"/>
    <w:rsid w:val="001B08F7"/>
    <w:rsid w:val="001B0B06"/>
    <w:rsid w:val="001B2D27"/>
    <w:rsid w:val="001B2D8A"/>
    <w:rsid w:val="001B3977"/>
    <w:rsid w:val="001B4B0C"/>
    <w:rsid w:val="001B518D"/>
    <w:rsid w:val="001B529A"/>
    <w:rsid w:val="001B593C"/>
    <w:rsid w:val="001B5FDC"/>
    <w:rsid w:val="001B601F"/>
    <w:rsid w:val="001B6489"/>
    <w:rsid w:val="001B6980"/>
    <w:rsid w:val="001B746F"/>
    <w:rsid w:val="001B74C9"/>
    <w:rsid w:val="001B7A2F"/>
    <w:rsid w:val="001C03F4"/>
    <w:rsid w:val="001C0E8C"/>
    <w:rsid w:val="001C237B"/>
    <w:rsid w:val="001C24AF"/>
    <w:rsid w:val="001C2FDA"/>
    <w:rsid w:val="001C468E"/>
    <w:rsid w:val="001C470B"/>
    <w:rsid w:val="001C593F"/>
    <w:rsid w:val="001C5BE8"/>
    <w:rsid w:val="001C698B"/>
    <w:rsid w:val="001D038E"/>
    <w:rsid w:val="001D0AEE"/>
    <w:rsid w:val="001D0B03"/>
    <w:rsid w:val="001D18CF"/>
    <w:rsid w:val="001D205D"/>
    <w:rsid w:val="001D3E9C"/>
    <w:rsid w:val="001D4721"/>
    <w:rsid w:val="001D495E"/>
    <w:rsid w:val="001D5670"/>
    <w:rsid w:val="001D5790"/>
    <w:rsid w:val="001D5A61"/>
    <w:rsid w:val="001D6370"/>
    <w:rsid w:val="001D6E46"/>
    <w:rsid w:val="001D703C"/>
    <w:rsid w:val="001E00AB"/>
    <w:rsid w:val="001E0A21"/>
    <w:rsid w:val="001E0B1E"/>
    <w:rsid w:val="001E0EF7"/>
    <w:rsid w:val="001E1891"/>
    <w:rsid w:val="001E21B8"/>
    <w:rsid w:val="001E2A99"/>
    <w:rsid w:val="001E306D"/>
    <w:rsid w:val="001E3FC3"/>
    <w:rsid w:val="001E47D6"/>
    <w:rsid w:val="001E48F6"/>
    <w:rsid w:val="001E5572"/>
    <w:rsid w:val="001E5D87"/>
    <w:rsid w:val="001E5ED3"/>
    <w:rsid w:val="001E736D"/>
    <w:rsid w:val="001F0000"/>
    <w:rsid w:val="001F015C"/>
    <w:rsid w:val="001F051F"/>
    <w:rsid w:val="001F06B2"/>
    <w:rsid w:val="001F1258"/>
    <w:rsid w:val="001F1566"/>
    <w:rsid w:val="001F1D87"/>
    <w:rsid w:val="001F1EEF"/>
    <w:rsid w:val="001F26D2"/>
    <w:rsid w:val="001F39EB"/>
    <w:rsid w:val="001F3ABE"/>
    <w:rsid w:val="001F3CF4"/>
    <w:rsid w:val="001F3D49"/>
    <w:rsid w:val="001F4084"/>
    <w:rsid w:val="001F5093"/>
    <w:rsid w:val="001F570B"/>
    <w:rsid w:val="001F6008"/>
    <w:rsid w:val="001F6455"/>
    <w:rsid w:val="001F68D9"/>
    <w:rsid w:val="001F6CA0"/>
    <w:rsid w:val="001F6F70"/>
    <w:rsid w:val="001F76BF"/>
    <w:rsid w:val="001F7964"/>
    <w:rsid w:val="002000C9"/>
    <w:rsid w:val="0020020C"/>
    <w:rsid w:val="0020083D"/>
    <w:rsid w:val="00200D9F"/>
    <w:rsid w:val="00201666"/>
    <w:rsid w:val="00202847"/>
    <w:rsid w:val="00202D25"/>
    <w:rsid w:val="00203383"/>
    <w:rsid w:val="00203655"/>
    <w:rsid w:val="00203683"/>
    <w:rsid w:val="002039EE"/>
    <w:rsid w:val="00204DE2"/>
    <w:rsid w:val="002054F9"/>
    <w:rsid w:val="00205C7F"/>
    <w:rsid w:val="00206A15"/>
    <w:rsid w:val="00206E39"/>
    <w:rsid w:val="002072C4"/>
    <w:rsid w:val="0020791F"/>
    <w:rsid w:val="00211232"/>
    <w:rsid w:val="00212702"/>
    <w:rsid w:val="0021296C"/>
    <w:rsid w:val="002142EA"/>
    <w:rsid w:val="0021488A"/>
    <w:rsid w:val="0021489A"/>
    <w:rsid w:val="002148D0"/>
    <w:rsid w:val="00215437"/>
    <w:rsid w:val="00216064"/>
    <w:rsid w:val="002161C0"/>
    <w:rsid w:val="0021768F"/>
    <w:rsid w:val="0022101F"/>
    <w:rsid w:val="002217E8"/>
    <w:rsid w:val="00222456"/>
    <w:rsid w:val="00222C7E"/>
    <w:rsid w:val="00222EA0"/>
    <w:rsid w:val="0022324A"/>
    <w:rsid w:val="002232F2"/>
    <w:rsid w:val="002237D4"/>
    <w:rsid w:val="00223A82"/>
    <w:rsid w:val="0022423F"/>
    <w:rsid w:val="002242A5"/>
    <w:rsid w:val="00224905"/>
    <w:rsid w:val="00224AF3"/>
    <w:rsid w:val="0022516A"/>
    <w:rsid w:val="00225443"/>
    <w:rsid w:val="0022597F"/>
    <w:rsid w:val="002259A2"/>
    <w:rsid w:val="00226054"/>
    <w:rsid w:val="00226413"/>
    <w:rsid w:val="002268E6"/>
    <w:rsid w:val="00226F7A"/>
    <w:rsid w:val="00227CA0"/>
    <w:rsid w:val="002302D6"/>
    <w:rsid w:val="00230A49"/>
    <w:rsid w:val="00230CB6"/>
    <w:rsid w:val="002316C0"/>
    <w:rsid w:val="0023195D"/>
    <w:rsid w:val="00232289"/>
    <w:rsid w:val="002327EF"/>
    <w:rsid w:val="00232BAD"/>
    <w:rsid w:val="00232D29"/>
    <w:rsid w:val="00233452"/>
    <w:rsid w:val="00233D0A"/>
    <w:rsid w:val="002344B1"/>
    <w:rsid w:val="00234626"/>
    <w:rsid w:val="002349FD"/>
    <w:rsid w:val="00235430"/>
    <w:rsid w:val="002356C6"/>
    <w:rsid w:val="00235805"/>
    <w:rsid w:val="002362A6"/>
    <w:rsid w:val="00236E8C"/>
    <w:rsid w:val="00236EC7"/>
    <w:rsid w:val="00240165"/>
    <w:rsid w:val="002404DE"/>
    <w:rsid w:val="00240A64"/>
    <w:rsid w:val="00241295"/>
    <w:rsid w:val="002414DE"/>
    <w:rsid w:val="0024152B"/>
    <w:rsid w:val="002417AC"/>
    <w:rsid w:val="00242013"/>
    <w:rsid w:val="00242AC1"/>
    <w:rsid w:val="002436CD"/>
    <w:rsid w:val="00243F24"/>
    <w:rsid w:val="00244B7F"/>
    <w:rsid w:val="002456EF"/>
    <w:rsid w:val="00247A09"/>
    <w:rsid w:val="00247AE6"/>
    <w:rsid w:val="00250586"/>
    <w:rsid w:val="002511A6"/>
    <w:rsid w:val="00251F19"/>
    <w:rsid w:val="00251F55"/>
    <w:rsid w:val="002527B8"/>
    <w:rsid w:val="00252C0B"/>
    <w:rsid w:val="00252D75"/>
    <w:rsid w:val="00252E9D"/>
    <w:rsid w:val="002536B7"/>
    <w:rsid w:val="00253CD9"/>
    <w:rsid w:val="0025416F"/>
    <w:rsid w:val="00254C46"/>
    <w:rsid w:val="00254E7E"/>
    <w:rsid w:val="002554C0"/>
    <w:rsid w:val="00255EA9"/>
    <w:rsid w:val="00256289"/>
    <w:rsid w:val="0025634F"/>
    <w:rsid w:val="002563AB"/>
    <w:rsid w:val="0026021A"/>
    <w:rsid w:val="00260609"/>
    <w:rsid w:val="00260E73"/>
    <w:rsid w:val="0026139D"/>
    <w:rsid w:val="00261DCC"/>
    <w:rsid w:val="00261EDE"/>
    <w:rsid w:val="002622F2"/>
    <w:rsid w:val="00262E45"/>
    <w:rsid w:val="00263EA5"/>
    <w:rsid w:val="002642B5"/>
    <w:rsid w:val="0026490A"/>
    <w:rsid w:val="00265B2E"/>
    <w:rsid w:val="00265F58"/>
    <w:rsid w:val="00266AF9"/>
    <w:rsid w:val="0026730E"/>
    <w:rsid w:val="00267BDF"/>
    <w:rsid w:val="00267F5B"/>
    <w:rsid w:val="002703FE"/>
    <w:rsid w:val="00270D14"/>
    <w:rsid w:val="00271758"/>
    <w:rsid w:val="002717E4"/>
    <w:rsid w:val="0027188B"/>
    <w:rsid w:val="00271A2E"/>
    <w:rsid w:val="0027230A"/>
    <w:rsid w:val="00272847"/>
    <w:rsid w:val="00272DEC"/>
    <w:rsid w:val="0027354C"/>
    <w:rsid w:val="002739D9"/>
    <w:rsid w:val="00273A83"/>
    <w:rsid w:val="00274329"/>
    <w:rsid w:val="002749EB"/>
    <w:rsid w:val="00274C03"/>
    <w:rsid w:val="00274F9E"/>
    <w:rsid w:val="00276736"/>
    <w:rsid w:val="00277237"/>
    <w:rsid w:val="00277320"/>
    <w:rsid w:val="00277324"/>
    <w:rsid w:val="00277707"/>
    <w:rsid w:val="00280CB8"/>
    <w:rsid w:val="00280E99"/>
    <w:rsid w:val="00281A3F"/>
    <w:rsid w:val="00281BC9"/>
    <w:rsid w:val="00281D50"/>
    <w:rsid w:val="00282BDA"/>
    <w:rsid w:val="002831DC"/>
    <w:rsid w:val="00283238"/>
    <w:rsid w:val="002847B1"/>
    <w:rsid w:val="002848ED"/>
    <w:rsid w:val="00284EEE"/>
    <w:rsid w:val="00285028"/>
    <w:rsid w:val="002850AE"/>
    <w:rsid w:val="0028529F"/>
    <w:rsid w:val="00285CF4"/>
    <w:rsid w:val="00286205"/>
    <w:rsid w:val="002863E4"/>
    <w:rsid w:val="00290121"/>
    <w:rsid w:val="00291260"/>
    <w:rsid w:val="0029127A"/>
    <w:rsid w:val="002915FA"/>
    <w:rsid w:val="00291AC9"/>
    <w:rsid w:val="00291ACF"/>
    <w:rsid w:val="00291BAA"/>
    <w:rsid w:val="00291C32"/>
    <w:rsid w:val="002925B2"/>
    <w:rsid w:val="002929EA"/>
    <w:rsid w:val="00292A5D"/>
    <w:rsid w:val="00292E16"/>
    <w:rsid w:val="00292E7E"/>
    <w:rsid w:val="00292E84"/>
    <w:rsid w:val="002932FD"/>
    <w:rsid w:val="002939DB"/>
    <w:rsid w:val="00294989"/>
    <w:rsid w:val="00294A4B"/>
    <w:rsid w:val="0029536A"/>
    <w:rsid w:val="00295A4B"/>
    <w:rsid w:val="00296102"/>
    <w:rsid w:val="00296263"/>
    <w:rsid w:val="0029680D"/>
    <w:rsid w:val="00297A83"/>
    <w:rsid w:val="002A06AD"/>
    <w:rsid w:val="002A0BDC"/>
    <w:rsid w:val="002A0C4F"/>
    <w:rsid w:val="002A0E08"/>
    <w:rsid w:val="002A1193"/>
    <w:rsid w:val="002A125B"/>
    <w:rsid w:val="002A1CCA"/>
    <w:rsid w:val="002A1F56"/>
    <w:rsid w:val="002A2640"/>
    <w:rsid w:val="002A2D5B"/>
    <w:rsid w:val="002A30D5"/>
    <w:rsid w:val="002A376C"/>
    <w:rsid w:val="002A4359"/>
    <w:rsid w:val="002A4DFE"/>
    <w:rsid w:val="002A4F41"/>
    <w:rsid w:val="002A50DC"/>
    <w:rsid w:val="002A5F1D"/>
    <w:rsid w:val="002A6CEB"/>
    <w:rsid w:val="002A7226"/>
    <w:rsid w:val="002A7981"/>
    <w:rsid w:val="002A7B38"/>
    <w:rsid w:val="002B0BC7"/>
    <w:rsid w:val="002B103D"/>
    <w:rsid w:val="002B10A4"/>
    <w:rsid w:val="002B1183"/>
    <w:rsid w:val="002B1502"/>
    <w:rsid w:val="002B18D0"/>
    <w:rsid w:val="002B194C"/>
    <w:rsid w:val="002B2241"/>
    <w:rsid w:val="002B2407"/>
    <w:rsid w:val="002B28FA"/>
    <w:rsid w:val="002B2D53"/>
    <w:rsid w:val="002B2E9C"/>
    <w:rsid w:val="002B32F8"/>
    <w:rsid w:val="002B390C"/>
    <w:rsid w:val="002B3D3C"/>
    <w:rsid w:val="002B3EDD"/>
    <w:rsid w:val="002B4E59"/>
    <w:rsid w:val="002B5A11"/>
    <w:rsid w:val="002B5C9D"/>
    <w:rsid w:val="002B5D33"/>
    <w:rsid w:val="002B6486"/>
    <w:rsid w:val="002B6A59"/>
    <w:rsid w:val="002B6CDD"/>
    <w:rsid w:val="002B6E66"/>
    <w:rsid w:val="002B6EEF"/>
    <w:rsid w:val="002B7026"/>
    <w:rsid w:val="002B7029"/>
    <w:rsid w:val="002B7389"/>
    <w:rsid w:val="002B74E9"/>
    <w:rsid w:val="002B7605"/>
    <w:rsid w:val="002B7946"/>
    <w:rsid w:val="002B7ED9"/>
    <w:rsid w:val="002C01FF"/>
    <w:rsid w:val="002C0DEF"/>
    <w:rsid w:val="002C0F4F"/>
    <w:rsid w:val="002C1A0D"/>
    <w:rsid w:val="002C1DD3"/>
    <w:rsid w:val="002C2A76"/>
    <w:rsid w:val="002C2E76"/>
    <w:rsid w:val="002C33AB"/>
    <w:rsid w:val="002C3A33"/>
    <w:rsid w:val="002C41D4"/>
    <w:rsid w:val="002C425A"/>
    <w:rsid w:val="002C4833"/>
    <w:rsid w:val="002C5390"/>
    <w:rsid w:val="002C5A2B"/>
    <w:rsid w:val="002C5B35"/>
    <w:rsid w:val="002C5D7A"/>
    <w:rsid w:val="002C641B"/>
    <w:rsid w:val="002C6E75"/>
    <w:rsid w:val="002C7352"/>
    <w:rsid w:val="002D0300"/>
    <w:rsid w:val="002D0BA1"/>
    <w:rsid w:val="002D134D"/>
    <w:rsid w:val="002D2845"/>
    <w:rsid w:val="002D29F9"/>
    <w:rsid w:val="002D3F4D"/>
    <w:rsid w:val="002D4933"/>
    <w:rsid w:val="002D49AE"/>
    <w:rsid w:val="002D49CA"/>
    <w:rsid w:val="002D4EF0"/>
    <w:rsid w:val="002D5F60"/>
    <w:rsid w:val="002E0D0F"/>
    <w:rsid w:val="002E1237"/>
    <w:rsid w:val="002E13A2"/>
    <w:rsid w:val="002E13CB"/>
    <w:rsid w:val="002E18AC"/>
    <w:rsid w:val="002E1909"/>
    <w:rsid w:val="002E1B1F"/>
    <w:rsid w:val="002E1E4C"/>
    <w:rsid w:val="002E1F73"/>
    <w:rsid w:val="002E2193"/>
    <w:rsid w:val="002E26C1"/>
    <w:rsid w:val="002E2F86"/>
    <w:rsid w:val="002E39F8"/>
    <w:rsid w:val="002E45F7"/>
    <w:rsid w:val="002E47AF"/>
    <w:rsid w:val="002E5174"/>
    <w:rsid w:val="002E5CD7"/>
    <w:rsid w:val="002E6435"/>
    <w:rsid w:val="002E7447"/>
    <w:rsid w:val="002E744C"/>
    <w:rsid w:val="002E7D9C"/>
    <w:rsid w:val="002F0A6B"/>
    <w:rsid w:val="002F0EF2"/>
    <w:rsid w:val="002F0F9E"/>
    <w:rsid w:val="002F12EE"/>
    <w:rsid w:val="002F153B"/>
    <w:rsid w:val="002F1651"/>
    <w:rsid w:val="002F1661"/>
    <w:rsid w:val="002F1D05"/>
    <w:rsid w:val="002F23B3"/>
    <w:rsid w:val="002F2643"/>
    <w:rsid w:val="002F2C37"/>
    <w:rsid w:val="002F3109"/>
    <w:rsid w:val="002F3B35"/>
    <w:rsid w:val="002F3BBB"/>
    <w:rsid w:val="002F4175"/>
    <w:rsid w:val="002F4506"/>
    <w:rsid w:val="002F4750"/>
    <w:rsid w:val="002F4B64"/>
    <w:rsid w:val="002F5888"/>
    <w:rsid w:val="002F5A90"/>
    <w:rsid w:val="002F5F9D"/>
    <w:rsid w:val="002F60B9"/>
    <w:rsid w:val="002F657A"/>
    <w:rsid w:val="002F6754"/>
    <w:rsid w:val="002F677B"/>
    <w:rsid w:val="002F6E71"/>
    <w:rsid w:val="002F740A"/>
    <w:rsid w:val="002F7E1B"/>
    <w:rsid w:val="0030024C"/>
    <w:rsid w:val="00300F73"/>
    <w:rsid w:val="0030190E"/>
    <w:rsid w:val="00301BF3"/>
    <w:rsid w:val="00301EC1"/>
    <w:rsid w:val="0030256B"/>
    <w:rsid w:val="00302896"/>
    <w:rsid w:val="00303010"/>
    <w:rsid w:val="00303030"/>
    <w:rsid w:val="00303067"/>
    <w:rsid w:val="003033BF"/>
    <w:rsid w:val="00303832"/>
    <w:rsid w:val="00303E60"/>
    <w:rsid w:val="00304179"/>
    <w:rsid w:val="0030423D"/>
    <w:rsid w:val="0030470B"/>
    <w:rsid w:val="00304916"/>
    <w:rsid w:val="0030569C"/>
    <w:rsid w:val="00305794"/>
    <w:rsid w:val="00306168"/>
    <w:rsid w:val="003072A8"/>
    <w:rsid w:val="00307882"/>
    <w:rsid w:val="0030790B"/>
    <w:rsid w:val="00307A42"/>
    <w:rsid w:val="003101DF"/>
    <w:rsid w:val="00310550"/>
    <w:rsid w:val="00310BFB"/>
    <w:rsid w:val="00310DA4"/>
    <w:rsid w:val="00310DAA"/>
    <w:rsid w:val="00311094"/>
    <w:rsid w:val="00311A00"/>
    <w:rsid w:val="003122BA"/>
    <w:rsid w:val="003124BB"/>
    <w:rsid w:val="00312582"/>
    <w:rsid w:val="00313447"/>
    <w:rsid w:val="00313563"/>
    <w:rsid w:val="00313ACD"/>
    <w:rsid w:val="00315959"/>
    <w:rsid w:val="00315A27"/>
    <w:rsid w:val="00315BD5"/>
    <w:rsid w:val="00316A28"/>
    <w:rsid w:val="00316D8F"/>
    <w:rsid w:val="00320087"/>
    <w:rsid w:val="00320151"/>
    <w:rsid w:val="00320255"/>
    <w:rsid w:val="0032028F"/>
    <w:rsid w:val="0032065E"/>
    <w:rsid w:val="003206AC"/>
    <w:rsid w:val="003208D4"/>
    <w:rsid w:val="00320DE3"/>
    <w:rsid w:val="003212EA"/>
    <w:rsid w:val="003217AF"/>
    <w:rsid w:val="0032221B"/>
    <w:rsid w:val="003228F0"/>
    <w:rsid w:val="0032372D"/>
    <w:rsid w:val="00323C97"/>
    <w:rsid w:val="00324823"/>
    <w:rsid w:val="0032493F"/>
    <w:rsid w:val="003255FF"/>
    <w:rsid w:val="00325D37"/>
    <w:rsid w:val="00326317"/>
    <w:rsid w:val="003266FF"/>
    <w:rsid w:val="003271FF"/>
    <w:rsid w:val="003274BD"/>
    <w:rsid w:val="00327ACE"/>
    <w:rsid w:val="003300F1"/>
    <w:rsid w:val="00330A33"/>
    <w:rsid w:val="00330A42"/>
    <w:rsid w:val="00331D37"/>
    <w:rsid w:val="00331E84"/>
    <w:rsid w:val="00331F7B"/>
    <w:rsid w:val="00331FB8"/>
    <w:rsid w:val="00333AEA"/>
    <w:rsid w:val="00333C92"/>
    <w:rsid w:val="003343BB"/>
    <w:rsid w:val="00334F99"/>
    <w:rsid w:val="00335690"/>
    <w:rsid w:val="003366BB"/>
    <w:rsid w:val="003372C8"/>
    <w:rsid w:val="00337C8A"/>
    <w:rsid w:val="00337E33"/>
    <w:rsid w:val="00340DEA"/>
    <w:rsid w:val="00341B23"/>
    <w:rsid w:val="00342A33"/>
    <w:rsid w:val="003446BE"/>
    <w:rsid w:val="00344B04"/>
    <w:rsid w:val="00345559"/>
    <w:rsid w:val="003455A5"/>
    <w:rsid w:val="003456EA"/>
    <w:rsid w:val="00345C62"/>
    <w:rsid w:val="0034680F"/>
    <w:rsid w:val="00346E4F"/>
    <w:rsid w:val="0034760F"/>
    <w:rsid w:val="0034792D"/>
    <w:rsid w:val="003507AF"/>
    <w:rsid w:val="00351126"/>
    <w:rsid w:val="00351664"/>
    <w:rsid w:val="00351BAC"/>
    <w:rsid w:val="00352ADD"/>
    <w:rsid w:val="00352F1A"/>
    <w:rsid w:val="003536AE"/>
    <w:rsid w:val="00353A8E"/>
    <w:rsid w:val="00353BF0"/>
    <w:rsid w:val="0035415A"/>
    <w:rsid w:val="00354221"/>
    <w:rsid w:val="00354A76"/>
    <w:rsid w:val="00354A9E"/>
    <w:rsid w:val="00354AD1"/>
    <w:rsid w:val="00354BFB"/>
    <w:rsid w:val="003556C8"/>
    <w:rsid w:val="00355C49"/>
    <w:rsid w:val="0035662B"/>
    <w:rsid w:val="00357C75"/>
    <w:rsid w:val="00357E9A"/>
    <w:rsid w:val="003604DE"/>
    <w:rsid w:val="00361A47"/>
    <w:rsid w:val="00361A51"/>
    <w:rsid w:val="00361F08"/>
    <w:rsid w:val="003627AB"/>
    <w:rsid w:val="003636C0"/>
    <w:rsid w:val="00363F2E"/>
    <w:rsid w:val="00363FB4"/>
    <w:rsid w:val="00364EBD"/>
    <w:rsid w:val="00365907"/>
    <w:rsid w:val="0036597E"/>
    <w:rsid w:val="00366243"/>
    <w:rsid w:val="003669CE"/>
    <w:rsid w:val="00366ADB"/>
    <w:rsid w:val="00366CCA"/>
    <w:rsid w:val="00366FF7"/>
    <w:rsid w:val="003673A3"/>
    <w:rsid w:val="00367EFA"/>
    <w:rsid w:val="003706EB"/>
    <w:rsid w:val="00370C19"/>
    <w:rsid w:val="00371067"/>
    <w:rsid w:val="0037151B"/>
    <w:rsid w:val="00371C02"/>
    <w:rsid w:val="003726F4"/>
    <w:rsid w:val="00372C11"/>
    <w:rsid w:val="00373554"/>
    <w:rsid w:val="00373ADF"/>
    <w:rsid w:val="00374152"/>
    <w:rsid w:val="00374371"/>
    <w:rsid w:val="00374567"/>
    <w:rsid w:val="0037517B"/>
    <w:rsid w:val="003753CF"/>
    <w:rsid w:val="00376088"/>
    <w:rsid w:val="00376C61"/>
    <w:rsid w:val="00377384"/>
    <w:rsid w:val="00377B06"/>
    <w:rsid w:val="003807A8"/>
    <w:rsid w:val="00380B11"/>
    <w:rsid w:val="00380F70"/>
    <w:rsid w:val="003812A8"/>
    <w:rsid w:val="003830FD"/>
    <w:rsid w:val="0038340B"/>
    <w:rsid w:val="0038364A"/>
    <w:rsid w:val="003836D9"/>
    <w:rsid w:val="003836FB"/>
    <w:rsid w:val="0038376C"/>
    <w:rsid w:val="00384162"/>
    <w:rsid w:val="003844AD"/>
    <w:rsid w:val="00384C0F"/>
    <w:rsid w:val="00384CEC"/>
    <w:rsid w:val="00384F5C"/>
    <w:rsid w:val="0038540A"/>
    <w:rsid w:val="0038624C"/>
    <w:rsid w:val="00386F52"/>
    <w:rsid w:val="003870FE"/>
    <w:rsid w:val="0038733B"/>
    <w:rsid w:val="00387391"/>
    <w:rsid w:val="00387C5C"/>
    <w:rsid w:val="00387CB7"/>
    <w:rsid w:val="00387D52"/>
    <w:rsid w:val="003902FD"/>
    <w:rsid w:val="00390483"/>
    <w:rsid w:val="00390685"/>
    <w:rsid w:val="003913D4"/>
    <w:rsid w:val="00391408"/>
    <w:rsid w:val="003917F3"/>
    <w:rsid w:val="00391F02"/>
    <w:rsid w:val="00392009"/>
    <w:rsid w:val="0039322A"/>
    <w:rsid w:val="00393672"/>
    <w:rsid w:val="00393A49"/>
    <w:rsid w:val="00393CB5"/>
    <w:rsid w:val="00393FC1"/>
    <w:rsid w:val="003943C0"/>
    <w:rsid w:val="00394676"/>
    <w:rsid w:val="00394D39"/>
    <w:rsid w:val="0039515D"/>
    <w:rsid w:val="003954B3"/>
    <w:rsid w:val="00395BDE"/>
    <w:rsid w:val="003964B5"/>
    <w:rsid w:val="00396CA9"/>
    <w:rsid w:val="0039710A"/>
    <w:rsid w:val="00397E0C"/>
    <w:rsid w:val="003A19D0"/>
    <w:rsid w:val="003A1D90"/>
    <w:rsid w:val="003A24E5"/>
    <w:rsid w:val="003A38F6"/>
    <w:rsid w:val="003A51F2"/>
    <w:rsid w:val="003A53F2"/>
    <w:rsid w:val="003A5479"/>
    <w:rsid w:val="003A5D5D"/>
    <w:rsid w:val="003A66D5"/>
    <w:rsid w:val="003A7835"/>
    <w:rsid w:val="003B129E"/>
    <w:rsid w:val="003B13C0"/>
    <w:rsid w:val="003B1997"/>
    <w:rsid w:val="003B1B04"/>
    <w:rsid w:val="003B232E"/>
    <w:rsid w:val="003B23E6"/>
    <w:rsid w:val="003B2508"/>
    <w:rsid w:val="003B2F1C"/>
    <w:rsid w:val="003B302D"/>
    <w:rsid w:val="003B3182"/>
    <w:rsid w:val="003B3221"/>
    <w:rsid w:val="003B38BE"/>
    <w:rsid w:val="003B4011"/>
    <w:rsid w:val="003B416A"/>
    <w:rsid w:val="003B4A83"/>
    <w:rsid w:val="003B4F3F"/>
    <w:rsid w:val="003B50A4"/>
    <w:rsid w:val="003B57F8"/>
    <w:rsid w:val="003B59EF"/>
    <w:rsid w:val="003B5A5D"/>
    <w:rsid w:val="003B6A18"/>
    <w:rsid w:val="003B74A1"/>
    <w:rsid w:val="003B769F"/>
    <w:rsid w:val="003B7DAC"/>
    <w:rsid w:val="003C0FE5"/>
    <w:rsid w:val="003C119B"/>
    <w:rsid w:val="003C167B"/>
    <w:rsid w:val="003C1C52"/>
    <w:rsid w:val="003C2028"/>
    <w:rsid w:val="003C207F"/>
    <w:rsid w:val="003C25B1"/>
    <w:rsid w:val="003C25F1"/>
    <w:rsid w:val="003C2C18"/>
    <w:rsid w:val="003C2F8B"/>
    <w:rsid w:val="003C313C"/>
    <w:rsid w:val="003C33F9"/>
    <w:rsid w:val="003C3DD0"/>
    <w:rsid w:val="003C4284"/>
    <w:rsid w:val="003C42BF"/>
    <w:rsid w:val="003C44C4"/>
    <w:rsid w:val="003C46EC"/>
    <w:rsid w:val="003C4749"/>
    <w:rsid w:val="003C4E73"/>
    <w:rsid w:val="003C5298"/>
    <w:rsid w:val="003C630E"/>
    <w:rsid w:val="003C699C"/>
    <w:rsid w:val="003C7309"/>
    <w:rsid w:val="003C77ED"/>
    <w:rsid w:val="003C7FBF"/>
    <w:rsid w:val="003C7FF3"/>
    <w:rsid w:val="003D0852"/>
    <w:rsid w:val="003D0EB5"/>
    <w:rsid w:val="003D1058"/>
    <w:rsid w:val="003D10D2"/>
    <w:rsid w:val="003D124D"/>
    <w:rsid w:val="003D2565"/>
    <w:rsid w:val="003D3267"/>
    <w:rsid w:val="003D3756"/>
    <w:rsid w:val="003D42CF"/>
    <w:rsid w:val="003D4792"/>
    <w:rsid w:val="003D4B30"/>
    <w:rsid w:val="003D4C21"/>
    <w:rsid w:val="003D586E"/>
    <w:rsid w:val="003D5946"/>
    <w:rsid w:val="003D5D92"/>
    <w:rsid w:val="003D6118"/>
    <w:rsid w:val="003D66A7"/>
    <w:rsid w:val="003D6807"/>
    <w:rsid w:val="003D6C78"/>
    <w:rsid w:val="003D7799"/>
    <w:rsid w:val="003E0CB9"/>
    <w:rsid w:val="003E11BC"/>
    <w:rsid w:val="003E11DA"/>
    <w:rsid w:val="003E1C1E"/>
    <w:rsid w:val="003E1C3B"/>
    <w:rsid w:val="003E1DD9"/>
    <w:rsid w:val="003E1EC8"/>
    <w:rsid w:val="003E3CB2"/>
    <w:rsid w:val="003E3D28"/>
    <w:rsid w:val="003E433B"/>
    <w:rsid w:val="003E5910"/>
    <w:rsid w:val="003E5CC1"/>
    <w:rsid w:val="003E6256"/>
    <w:rsid w:val="003E6285"/>
    <w:rsid w:val="003E6EFA"/>
    <w:rsid w:val="003E7442"/>
    <w:rsid w:val="003E7A18"/>
    <w:rsid w:val="003F03DD"/>
    <w:rsid w:val="003F0535"/>
    <w:rsid w:val="003F0F92"/>
    <w:rsid w:val="003F243E"/>
    <w:rsid w:val="003F2C99"/>
    <w:rsid w:val="003F2F41"/>
    <w:rsid w:val="003F325F"/>
    <w:rsid w:val="003F411A"/>
    <w:rsid w:val="003F430C"/>
    <w:rsid w:val="003F47FA"/>
    <w:rsid w:val="003F4F13"/>
    <w:rsid w:val="003F54C4"/>
    <w:rsid w:val="003F5B29"/>
    <w:rsid w:val="003F6F95"/>
    <w:rsid w:val="003F73B3"/>
    <w:rsid w:val="003F789E"/>
    <w:rsid w:val="003F7AE3"/>
    <w:rsid w:val="003F7DC3"/>
    <w:rsid w:val="003F7E5B"/>
    <w:rsid w:val="00400084"/>
    <w:rsid w:val="00400117"/>
    <w:rsid w:val="00400133"/>
    <w:rsid w:val="004007CA"/>
    <w:rsid w:val="0040097B"/>
    <w:rsid w:val="00401177"/>
    <w:rsid w:val="004012F8"/>
    <w:rsid w:val="00401978"/>
    <w:rsid w:val="004021A7"/>
    <w:rsid w:val="00402313"/>
    <w:rsid w:val="004028BE"/>
    <w:rsid w:val="004029F5"/>
    <w:rsid w:val="0040318D"/>
    <w:rsid w:val="004034AF"/>
    <w:rsid w:val="004034D0"/>
    <w:rsid w:val="00403565"/>
    <w:rsid w:val="004035C2"/>
    <w:rsid w:val="004038DC"/>
    <w:rsid w:val="00404E86"/>
    <w:rsid w:val="00405279"/>
    <w:rsid w:val="004068D5"/>
    <w:rsid w:val="004068E8"/>
    <w:rsid w:val="00406D07"/>
    <w:rsid w:val="0040703A"/>
    <w:rsid w:val="00407F82"/>
    <w:rsid w:val="00410B63"/>
    <w:rsid w:val="00410E05"/>
    <w:rsid w:val="0041110B"/>
    <w:rsid w:val="0041266F"/>
    <w:rsid w:val="0041297A"/>
    <w:rsid w:val="00413018"/>
    <w:rsid w:val="004134B0"/>
    <w:rsid w:val="0041376F"/>
    <w:rsid w:val="004140D0"/>
    <w:rsid w:val="00414453"/>
    <w:rsid w:val="0041471A"/>
    <w:rsid w:val="00414DFF"/>
    <w:rsid w:val="004153D6"/>
    <w:rsid w:val="004158A5"/>
    <w:rsid w:val="004161FA"/>
    <w:rsid w:val="00416F29"/>
    <w:rsid w:val="004171A0"/>
    <w:rsid w:val="004201A0"/>
    <w:rsid w:val="004205AE"/>
    <w:rsid w:val="004209B5"/>
    <w:rsid w:val="00420DCA"/>
    <w:rsid w:val="0042124F"/>
    <w:rsid w:val="004218B2"/>
    <w:rsid w:val="00421EE8"/>
    <w:rsid w:val="004227E5"/>
    <w:rsid w:val="00422822"/>
    <w:rsid w:val="0042299A"/>
    <w:rsid w:val="00422DCD"/>
    <w:rsid w:val="00422FFA"/>
    <w:rsid w:val="00423BC8"/>
    <w:rsid w:val="00423ED8"/>
    <w:rsid w:val="00425685"/>
    <w:rsid w:val="00426D5B"/>
    <w:rsid w:val="004273E9"/>
    <w:rsid w:val="004277ED"/>
    <w:rsid w:val="00427F11"/>
    <w:rsid w:val="004301FB"/>
    <w:rsid w:val="0043089F"/>
    <w:rsid w:val="00430A69"/>
    <w:rsid w:val="00430DED"/>
    <w:rsid w:val="00430EC7"/>
    <w:rsid w:val="00431603"/>
    <w:rsid w:val="00431824"/>
    <w:rsid w:val="00431AFA"/>
    <w:rsid w:val="004327C5"/>
    <w:rsid w:val="004346D2"/>
    <w:rsid w:val="00434CB5"/>
    <w:rsid w:val="00435925"/>
    <w:rsid w:val="004359E0"/>
    <w:rsid w:val="00435A6F"/>
    <w:rsid w:val="0043604A"/>
    <w:rsid w:val="00436141"/>
    <w:rsid w:val="004362A5"/>
    <w:rsid w:val="004362B7"/>
    <w:rsid w:val="0043674D"/>
    <w:rsid w:val="004368EC"/>
    <w:rsid w:val="00436962"/>
    <w:rsid w:val="00437F2E"/>
    <w:rsid w:val="00437FAB"/>
    <w:rsid w:val="004403C6"/>
    <w:rsid w:val="004405C6"/>
    <w:rsid w:val="00441AF5"/>
    <w:rsid w:val="0044207F"/>
    <w:rsid w:val="00442A01"/>
    <w:rsid w:val="00442C4C"/>
    <w:rsid w:val="0044334C"/>
    <w:rsid w:val="00443615"/>
    <w:rsid w:val="00443BF0"/>
    <w:rsid w:val="00443C20"/>
    <w:rsid w:val="00443CC8"/>
    <w:rsid w:val="00443E77"/>
    <w:rsid w:val="004445BC"/>
    <w:rsid w:val="00444909"/>
    <w:rsid w:val="00444A0D"/>
    <w:rsid w:val="00444EE6"/>
    <w:rsid w:val="0044582F"/>
    <w:rsid w:val="00445B87"/>
    <w:rsid w:val="00446812"/>
    <w:rsid w:val="00446B25"/>
    <w:rsid w:val="00446D3F"/>
    <w:rsid w:val="0044720A"/>
    <w:rsid w:val="00447BFB"/>
    <w:rsid w:val="004500D2"/>
    <w:rsid w:val="00450973"/>
    <w:rsid w:val="00450E00"/>
    <w:rsid w:val="004515A4"/>
    <w:rsid w:val="0045176D"/>
    <w:rsid w:val="004526F6"/>
    <w:rsid w:val="004528A5"/>
    <w:rsid w:val="00452BBC"/>
    <w:rsid w:val="0045350E"/>
    <w:rsid w:val="00453A3C"/>
    <w:rsid w:val="00453CD7"/>
    <w:rsid w:val="004548AE"/>
    <w:rsid w:val="00454909"/>
    <w:rsid w:val="00454B3A"/>
    <w:rsid w:val="004551E8"/>
    <w:rsid w:val="004558C0"/>
    <w:rsid w:val="0045633E"/>
    <w:rsid w:val="0045643C"/>
    <w:rsid w:val="00457CF6"/>
    <w:rsid w:val="0046020F"/>
    <w:rsid w:val="00460A89"/>
    <w:rsid w:val="00460AC8"/>
    <w:rsid w:val="0046137F"/>
    <w:rsid w:val="004617FB"/>
    <w:rsid w:val="00461BBE"/>
    <w:rsid w:val="00462620"/>
    <w:rsid w:val="004631A5"/>
    <w:rsid w:val="00463395"/>
    <w:rsid w:val="00463538"/>
    <w:rsid w:val="0046359A"/>
    <w:rsid w:val="00463A22"/>
    <w:rsid w:val="00463AD0"/>
    <w:rsid w:val="00463BE2"/>
    <w:rsid w:val="0046433C"/>
    <w:rsid w:val="00464E83"/>
    <w:rsid w:val="00465E67"/>
    <w:rsid w:val="00465EC0"/>
    <w:rsid w:val="00466757"/>
    <w:rsid w:val="00467ACC"/>
    <w:rsid w:val="0047003B"/>
    <w:rsid w:val="0047026D"/>
    <w:rsid w:val="004708CC"/>
    <w:rsid w:val="00470A93"/>
    <w:rsid w:val="00471090"/>
    <w:rsid w:val="004717D2"/>
    <w:rsid w:val="00471925"/>
    <w:rsid w:val="00471CE1"/>
    <w:rsid w:val="00471D5D"/>
    <w:rsid w:val="0047304B"/>
    <w:rsid w:val="0047398C"/>
    <w:rsid w:val="004743EA"/>
    <w:rsid w:val="00474FE2"/>
    <w:rsid w:val="00475AC7"/>
    <w:rsid w:val="0047647D"/>
    <w:rsid w:val="00476A1C"/>
    <w:rsid w:val="00476E3D"/>
    <w:rsid w:val="004770D1"/>
    <w:rsid w:val="0047715A"/>
    <w:rsid w:val="00477862"/>
    <w:rsid w:val="00477932"/>
    <w:rsid w:val="00477F8C"/>
    <w:rsid w:val="004818DE"/>
    <w:rsid w:val="00481964"/>
    <w:rsid w:val="00481A3B"/>
    <w:rsid w:val="00481B57"/>
    <w:rsid w:val="00481BBD"/>
    <w:rsid w:val="00482251"/>
    <w:rsid w:val="00482BE2"/>
    <w:rsid w:val="00483493"/>
    <w:rsid w:val="0048403D"/>
    <w:rsid w:val="0048508D"/>
    <w:rsid w:val="004853F5"/>
    <w:rsid w:val="00485818"/>
    <w:rsid w:val="00486159"/>
    <w:rsid w:val="00487F36"/>
    <w:rsid w:val="0049036F"/>
    <w:rsid w:val="00490617"/>
    <w:rsid w:val="00490692"/>
    <w:rsid w:val="004906B9"/>
    <w:rsid w:val="00490B06"/>
    <w:rsid w:val="004910F2"/>
    <w:rsid w:val="00491A66"/>
    <w:rsid w:val="00491BA6"/>
    <w:rsid w:val="00491EB9"/>
    <w:rsid w:val="00492008"/>
    <w:rsid w:val="00492162"/>
    <w:rsid w:val="004935D5"/>
    <w:rsid w:val="00493B5C"/>
    <w:rsid w:val="0049413E"/>
    <w:rsid w:val="004948CD"/>
    <w:rsid w:val="00494994"/>
    <w:rsid w:val="00494DE5"/>
    <w:rsid w:val="00494E72"/>
    <w:rsid w:val="00495474"/>
    <w:rsid w:val="00495B8F"/>
    <w:rsid w:val="00496F8D"/>
    <w:rsid w:val="004A001F"/>
    <w:rsid w:val="004A02AE"/>
    <w:rsid w:val="004A06BF"/>
    <w:rsid w:val="004A09E5"/>
    <w:rsid w:val="004A0C1B"/>
    <w:rsid w:val="004A182B"/>
    <w:rsid w:val="004A2125"/>
    <w:rsid w:val="004A2490"/>
    <w:rsid w:val="004A24F3"/>
    <w:rsid w:val="004A2DD4"/>
    <w:rsid w:val="004A3361"/>
    <w:rsid w:val="004A3813"/>
    <w:rsid w:val="004A3957"/>
    <w:rsid w:val="004A4D19"/>
    <w:rsid w:val="004A4D60"/>
    <w:rsid w:val="004A4FB8"/>
    <w:rsid w:val="004A5403"/>
    <w:rsid w:val="004A665D"/>
    <w:rsid w:val="004A79EB"/>
    <w:rsid w:val="004A7C04"/>
    <w:rsid w:val="004B031F"/>
    <w:rsid w:val="004B08B0"/>
    <w:rsid w:val="004B0AAD"/>
    <w:rsid w:val="004B12E3"/>
    <w:rsid w:val="004B1DC9"/>
    <w:rsid w:val="004B2673"/>
    <w:rsid w:val="004B2AC4"/>
    <w:rsid w:val="004B2E3F"/>
    <w:rsid w:val="004B3A81"/>
    <w:rsid w:val="004B5017"/>
    <w:rsid w:val="004B5246"/>
    <w:rsid w:val="004B52C6"/>
    <w:rsid w:val="004B5F38"/>
    <w:rsid w:val="004B728B"/>
    <w:rsid w:val="004C0CFC"/>
    <w:rsid w:val="004C1890"/>
    <w:rsid w:val="004C18D5"/>
    <w:rsid w:val="004C1A25"/>
    <w:rsid w:val="004C1BBE"/>
    <w:rsid w:val="004C1CDF"/>
    <w:rsid w:val="004C257E"/>
    <w:rsid w:val="004C2FAD"/>
    <w:rsid w:val="004C3074"/>
    <w:rsid w:val="004C3F0A"/>
    <w:rsid w:val="004C438F"/>
    <w:rsid w:val="004C4454"/>
    <w:rsid w:val="004C4D64"/>
    <w:rsid w:val="004C4EF1"/>
    <w:rsid w:val="004C58DC"/>
    <w:rsid w:val="004C5A8B"/>
    <w:rsid w:val="004C66D4"/>
    <w:rsid w:val="004C6E67"/>
    <w:rsid w:val="004C74B3"/>
    <w:rsid w:val="004C789A"/>
    <w:rsid w:val="004D0A6C"/>
    <w:rsid w:val="004D0C0D"/>
    <w:rsid w:val="004D116B"/>
    <w:rsid w:val="004D1915"/>
    <w:rsid w:val="004D2039"/>
    <w:rsid w:val="004D2972"/>
    <w:rsid w:val="004D2AC0"/>
    <w:rsid w:val="004D2F26"/>
    <w:rsid w:val="004D3D5D"/>
    <w:rsid w:val="004D48E5"/>
    <w:rsid w:val="004D4AE9"/>
    <w:rsid w:val="004D5000"/>
    <w:rsid w:val="004D50B8"/>
    <w:rsid w:val="004D5D70"/>
    <w:rsid w:val="004D5EC2"/>
    <w:rsid w:val="004D6565"/>
    <w:rsid w:val="004E00BC"/>
    <w:rsid w:val="004E0E9A"/>
    <w:rsid w:val="004E14A5"/>
    <w:rsid w:val="004E1675"/>
    <w:rsid w:val="004E16BE"/>
    <w:rsid w:val="004E21E6"/>
    <w:rsid w:val="004E21F7"/>
    <w:rsid w:val="004E2AD8"/>
    <w:rsid w:val="004E2F10"/>
    <w:rsid w:val="004E333D"/>
    <w:rsid w:val="004E3B9B"/>
    <w:rsid w:val="004E453D"/>
    <w:rsid w:val="004E4C82"/>
    <w:rsid w:val="004E4E37"/>
    <w:rsid w:val="004E4FA3"/>
    <w:rsid w:val="004E5140"/>
    <w:rsid w:val="004E55DE"/>
    <w:rsid w:val="004E5AB4"/>
    <w:rsid w:val="004E5B74"/>
    <w:rsid w:val="004E6802"/>
    <w:rsid w:val="004E686B"/>
    <w:rsid w:val="004E77E2"/>
    <w:rsid w:val="004F09BB"/>
    <w:rsid w:val="004F0BFA"/>
    <w:rsid w:val="004F1A1C"/>
    <w:rsid w:val="004F1B4E"/>
    <w:rsid w:val="004F216A"/>
    <w:rsid w:val="004F25DF"/>
    <w:rsid w:val="004F2665"/>
    <w:rsid w:val="004F3352"/>
    <w:rsid w:val="004F379A"/>
    <w:rsid w:val="004F3840"/>
    <w:rsid w:val="004F3925"/>
    <w:rsid w:val="004F4255"/>
    <w:rsid w:val="004F4680"/>
    <w:rsid w:val="004F4C85"/>
    <w:rsid w:val="004F52FA"/>
    <w:rsid w:val="004F543B"/>
    <w:rsid w:val="004F5F24"/>
    <w:rsid w:val="004F67C7"/>
    <w:rsid w:val="004F6A39"/>
    <w:rsid w:val="004F700F"/>
    <w:rsid w:val="004F7CBA"/>
    <w:rsid w:val="004F7EDC"/>
    <w:rsid w:val="0050030F"/>
    <w:rsid w:val="0050083E"/>
    <w:rsid w:val="00500931"/>
    <w:rsid w:val="00500FE6"/>
    <w:rsid w:val="00501288"/>
    <w:rsid w:val="00501B6E"/>
    <w:rsid w:val="00501D56"/>
    <w:rsid w:val="0050286D"/>
    <w:rsid w:val="005028B8"/>
    <w:rsid w:val="00502DA5"/>
    <w:rsid w:val="0050332B"/>
    <w:rsid w:val="005033EB"/>
    <w:rsid w:val="0050375F"/>
    <w:rsid w:val="005038DF"/>
    <w:rsid w:val="00503B98"/>
    <w:rsid w:val="005042B5"/>
    <w:rsid w:val="005047FC"/>
    <w:rsid w:val="00504F4E"/>
    <w:rsid w:val="00505258"/>
    <w:rsid w:val="00505298"/>
    <w:rsid w:val="00505773"/>
    <w:rsid w:val="00505A3E"/>
    <w:rsid w:val="005068BE"/>
    <w:rsid w:val="005073B2"/>
    <w:rsid w:val="005074EB"/>
    <w:rsid w:val="00507514"/>
    <w:rsid w:val="00507DAC"/>
    <w:rsid w:val="0051008E"/>
    <w:rsid w:val="005101B5"/>
    <w:rsid w:val="00510D10"/>
    <w:rsid w:val="00511467"/>
    <w:rsid w:val="00512031"/>
    <w:rsid w:val="00512BF9"/>
    <w:rsid w:val="005134C3"/>
    <w:rsid w:val="0051351D"/>
    <w:rsid w:val="00515BF3"/>
    <w:rsid w:val="00515D7D"/>
    <w:rsid w:val="0051629D"/>
    <w:rsid w:val="00516CB7"/>
    <w:rsid w:val="0051759D"/>
    <w:rsid w:val="00520389"/>
    <w:rsid w:val="0052144E"/>
    <w:rsid w:val="005223C4"/>
    <w:rsid w:val="005229CC"/>
    <w:rsid w:val="00522A18"/>
    <w:rsid w:val="00522BC1"/>
    <w:rsid w:val="00522D5E"/>
    <w:rsid w:val="00522E47"/>
    <w:rsid w:val="00523F39"/>
    <w:rsid w:val="00524324"/>
    <w:rsid w:val="005244C0"/>
    <w:rsid w:val="0052479F"/>
    <w:rsid w:val="00524FA7"/>
    <w:rsid w:val="0052549A"/>
    <w:rsid w:val="00525C4D"/>
    <w:rsid w:val="00525CC2"/>
    <w:rsid w:val="00526FF7"/>
    <w:rsid w:val="005270EE"/>
    <w:rsid w:val="00527AEA"/>
    <w:rsid w:val="0053047B"/>
    <w:rsid w:val="00530A48"/>
    <w:rsid w:val="00530C56"/>
    <w:rsid w:val="00530E81"/>
    <w:rsid w:val="00530FA9"/>
    <w:rsid w:val="00530FAE"/>
    <w:rsid w:val="005314C7"/>
    <w:rsid w:val="0053227A"/>
    <w:rsid w:val="00532935"/>
    <w:rsid w:val="00533251"/>
    <w:rsid w:val="0053354B"/>
    <w:rsid w:val="00533751"/>
    <w:rsid w:val="00533B4C"/>
    <w:rsid w:val="00534150"/>
    <w:rsid w:val="00534BE8"/>
    <w:rsid w:val="00535564"/>
    <w:rsid w:val="00535AE9"/>
    <w:rsid w:val="00535E9B"/>
    <w:rsid w:val="00536667"/>
    <w:rsid w:val="0053773E"/>
    <w:rsid w:val="00540305"/>
    <w:rsid w:val="0054157E"/>
    <w:rsid w:val="005428F3"/>
    <w:rsid w:val="0054298C"/>
    <w:rsid w:val="005431DD"/>
    <w:rsid w:val="005435CD"/>
    <w:rsid w:val="00543803"/>
    <w:rsid w:val="00543CA8"/>
    <w:rsid w:val="00543D28"/>
    <w:rsid w:val="0054408B"/>
    <w:rsid w:val="0054493D"/>
    <w:rsid w:val="0054513D"/>
    <w:rsid w:val="0054517B"/>
    <w:rsid w:val="005452EF"/>
    <w:rsid w:val="00545BA4"/>
    <w:rsid w:val="00546585"/>
    <w:rsid w:val="00547143"/>
    <w:rsid w:val="00547210"/>
    <w:rsid w:val="00547CC6"/>
    <w:rsid w:val="00550643"/>
    <w:rsid w:val="00550CBA"/>
    <w:rsid w:val="00550F36"/>
    <w:rsid w:val="00550FA7"/>
    <w:rsid w:val="0055128E"/>
    <w:rsid w:val="005517EF"/>
    <w:rsid w:val="005519DE"/>
    <w:rsid w:val="005519F4"/>
    <w:rsid w:val="005519FD"/>
    <w:rsid w:val="00551CF0"/>
    <w:rsid w:val="0055216C"/>
    <w:rsid w:val="0055265A"/>
    <w:rsid w:val="00552A0B"/>
    <w:rsid w:val="00553CF1"/>
    <w:rsid w:val="00554591"/>
    <w:rsid w:val="005549E9"/>
    <w:rsid w:val="00554AC2"/>
    <w:rsid w:val="005554C5"/>
    <w:rsid w:val="00555D65"/>
    <w:rsid w:val="00556B71"/>
    <w:rsid w:val="00556C98"/>
    <w:rsid w:val="00556D3B"/>
    <w:rsid w:val="00561208"/>
    <w:rsid w:val="005619C6"/>
    <w:rsid w:val="00561C2F"/>
    <w:rsid w:val="00561CE0"/>
    <w:rsid w:val="00561DBB"/>
    <w:rsid w:val="005629F2"/>
    <w:rsid w:val="00563419"/>
    <w:rsid w:val="00564AA8"/>
    <w:rsid w:val="00564B39"/>
    <w:rsid w:val="00564F1C"/>
    <w:rsid w:val="00565099"/>
    <w:rsid w:val="005650E7"/>
    <w:rsid w:val="005656E3"/>
    <w:rsid w:val="00565A6B"/>
    <w:rsid w:val="00566B48"/>
    <w:rsid w:val="00566F40"/>
    <w:rsid w:val="005679AF"/>
    <w:rsid w:val="00567F61"/>
    <w:rsid w:val="00570504"/>
    <w:rsid w:val="005707FC"/>
    <w:rsid w:val="0057089D"/>
    <w:rsid w:val="00570AA6"/>
    <w:rsid w:val="00570F38"/>
    <w:rsid w:val="00571754"/>
    <w:rsid w:val="00571B96"/>
    <w:rsid w:val="00571B9E"/>
    <w:rsid w:val="00571CE1"/>
    <w:rsid w:val="00572624"/>
    <w:rsid w:val="00573897"/>
    <w:rsid w:val="0057608C"/>
    <w:rsid w:val="005778B5"/>
    <w:rsid w:val="00580482"/>
    <w:rsid w:val="00580799"/>
    <w:rsid w:val="00580D7E"/>
    <w:rsid w:val="005814DD"/>
    <w:rsid w:val="00581DA4"/>
    <w:rsid w:val="00584C95"/>
    <w:rsid w:val="00584F90"/>
    <w:rsid w:val="00585B0A"/>
    <w:rsid w:val="00586756"/>
    <w:rsid w:val="00586DC1"/>
    <w:rsid w:val="00586E44"/>
    <w:rsid w:val="00587332"/>
    <w:rsid w:val="005900F3"/>
    <w:rsid w:val="00590845"/>
    <w:rsid w:val="00591309"/>
    <w:rsid w:val="00591DA3"/>
    <w:rsid w:val="00592510"/>
    <w:rsid w:val="00592C2F"/>
    <w:rsid w:val="00593414"/>
    <w:rsid w:val="00594065"/>
    <w:rsid w:val="0059438E"/>
    <w:rsid w:val="0059530A"/>
    <w:rsid w:val="0059545C"/>
    <w:rsid w:val="00595BC4"/>
    <w:rsid w:val="00595F05"/>
    <w:rsid w:val="0059628A"/>
    <w:rsid w:val="0059641E"/>
    <w:rsid w:val="00596916"/>
    <w:rsid w:val="00596BCB"/>
    <w:rsid w:val="0059721C"/>
    <w:rsid w:val="00597E9B"/>
    <w:rsid w:val="005A09A3"/>
    <w:rsid w:val="005A0CFB"/>
    <w:rsid w:val="005A0EBA"/>
    <w:rsid w:val="005A1749"/>
    <w:rsid w:val="005A219A"/>
    <w:rsid w:val="005A3DDA"/>
    <w:rsid w:val="005A4CC9"/>
    <w:rsid w:val="005A510C"/>
    <w:rsid w:val="005A5A36"/>
    <w:rsid w:val="005A679D"/>
    <w:rsid w:val="005A69AB"/>
    <w:rsid w:val="005A6C5E"/>
    <w:rsid w:val="005A70CB"/>
    <w:rsid w:val="005A7F01"/>
    <w:rsid w:val="005B0180"/>
    <w:rsid w:val="005B0AA4"/>
    <w:rsid w:val="005B164F"/>
    <w:rsid w:val="005B1B68"/>
    <w:rsid w:val="005B1BCF"/>
    <w:rsid w:val="005B24C9"/>
    <w:rsid w:val="005B2960"/>
    <w:rsid w:val="005B30B3"/>
    <w:rsid w:val="005B3973"/>
    <w:rsid w:val="005B43A8"/>
    <w:rsid w:val="005B44AC"/>
    <w:rsid w:val="005B4744"/>
    <w:rsid w:val="005B494F"/>
    <w:rsid w:val="005B4A9A"/>
    <w:rsid w:val="005B4B5A"/>
    <w:rsid w:val="005B4B6D"/>
    <w:rsid w:val="005B5095"/>
    <w:rsid w:val="005B5619"/>
    <w:rsid w:val="005B5A25"/>
    <w:rsid w:val="005B73E4"/>
    <w:rsid w:val="005B77FC"/>
    <w:rsid w:val="005C04EC"/>
    <w:rsid w:val="005C0680"/>
    <w:rsid w:val="005C0820"/>
    <w:rsid w:val="005C136F"/>
    <w:rsid w:val="005C1811"/>
    <w:rsid w:val="005C1B29"/>
    <w:rsid w:val="005C219B"/>
    <w:rsid w:val="005C3A9E"/>
    <w:rsid w:val="005C41C5"/>
    <w:rsid w:val="005C4297"/>
    <w:rsid w:val="005C5412"/>
    <w:rsid w:val="005C5A04"/>
    <w:rsid w:val="005C6E49"/>
    <w:rsid w:val="005C6EA4"/>
    <w:rsid w:val="005C7B00"/>
    <w:rsid w:val="005C7EDD"/>
    <w:rsid w:val="005D02E6"/>
    <w:rsid w:val="005D08D7"/>
    <w:rsid w:val="005D2F91"/>
    <w:rsid w:val="005D30C1"/>
    <w:rsid w:val="005D38C7"/>
    <w:rsid w:val="005D3E52"/>
    <w:rsid w:val="005D4DED"/>
    <w:rsid w:val="005D566C"/>
    <w:rsid w:val="005D5D9A"/>
    <w:rsid w:val="005D60F5"/>
    <w:rsid w:val="005D67F1"/>
    <w:rsid w:val="005D67F7"/>
    <w:rsid w:val="005D68F4"/>
    <w:rsid w:val="005D7077"/>
    <w:rsid w:val="005D7CFC"/>
    <w:rsid w:val="005E01CD"/>
    <w:rsid w:val="005E0438"/>
    <w:rsid w:val="005E04CB"/>
    <w:rsid w:val="005E0688"/>
    <w:rsid w:val="005E105B"/>
    <w:rsid w:val="005E14CD"/>
    <w:rsid w:val="005E1B38"/>
    <w:rsid w:val="005E243B"/>
    <w:rsid w:val="005E268F"/>
    <w:rsid w:val="005E2C27"/>
    <w:rsid w:val="005E2FF9"/>
    <w:rsid w:val="005E38A3"/>
    <w:rsid w:val="005E3B1B"/>
    <w:rsid w:val="005E3FAF"/>
    <w:rsid w:val="005E431A"/>
    <w:rsid w:val="005E437B"/>
    <w:rsid w:val="005E4C26"/>
    <w:rsid w:val="005E504E"/>
    <w:rsid w:val="005E53EE"/>
    <w:rsid w:val="005E56D4"/>
    <w:rsid w:val="005E5839"/>
    <w:rsid w:val="005E6A41"/>
    <w:rsid w:val="005E6C23"/>
    <w:rsid w:val="005E741F"/>
    <w:rsid w:val="005E7474"/>
    <w:rsid w:val="005E7DA6"/>
    <w:rsid w:val="005F000D"/>
    <w:rsid w:val="005F0058"/>
    <w:rsid w:val="005F0E7D"/>
    <w:rsid w:val="005F232B"/>
    <w:rsid w:val="005F266B"/>
    <w:rsid w:val="005F33F2"/>
    <w:rsid w:val="005F3924"/>
    <w:rsid w:val="005F39C8"/>
    <w:rsid w:val="005F47D5"/>
    <w:rsid w:val="005F496B"/>
    <w:rsid w:val="005F54BB"/>
    <w:rsid w:val="005F55A8"/>
    <w:rsid w:val="005F6682"/>
    <w:rsid w:val="005F66C7"/>
    <w:rsid w:val="00600379"/>
    <w:rsid w:val="00601439"/>
    <w:rsid w:val="00601A10"/>
    <w:rsid w:val="006023BC"/>
    <w:rsid w:val="00603173"/>
    <w:rsid w:val="0060456E"/>
    <w:rsid w:val="0060477D"/>
    <w:rsid w:val="0060515F"/>
    <w:rsid w:val="0060535C"/>
    <w:rsid w:val="00605F5C"/>
    <w:rsid w:val="00605FBA"/>
    <w:rsid w:val="0060644B"/>
    <w:rsid w:val="00606B2C"/>
    <w:rsid w:val="00606B37"/>
    <w:rsid w:val="00607571"/>
    <w:rsid w:val="00607655"/>
    <w:rsid w:val="00607889"/>
    <w:rsid w:val="006079D7"/>
    <w:rsid w:val="00607B37"/>
    <w:rsid w:val="00607EEC"/>
    <w:rsid w:val="00610C3C"/>
    <w:rsid w:val="00610EB4"/>
    <w:rsid w:val="0061235A"/>
    <w:rsid w:val="006127AA"/>
    <w:rsid w:val="00613094"/>
    <w:rsid w:val="00614C93"/>
    <w:rsid w:val="00614FC1"/>
    <w:rsid w:val="00615472"/>
    <w:rsid w:val="00615A62"/>
    <w:rsid w:val="006175DE"/>
    <w:rsid w:val="00617A30"/>
    <w:rsid w:val="0062031B"/>
    <w:rsid w:val="00620551"/>
    <w:rsid w:val="00621992"/>
    <w:rsid w:val="0062284C"/>
    <w:rsid w:val="00622B2C"/>
    <w:rsid w:val="006244DD"/>
    <w:rsid w:val="00624567"/>
    <w:rsid w:val="00624B50"/>
    <w:rsid w:val="00625533"/>
    <w:rsid w:val="00626F96"/>
    <w:rsid w:val="00627057"/>
    <w:rsid w:val="00627796"/>
    <w:rsid w:val="0063010E"/>
    <w:rsid w:val="0063069B"/>
    <w:rsid w:val="006314B3"/>
    <w:rsid w:val="006317E8"/>
    <w:rsid w:val="00632CA7"/>
    <w:rsid w:val="00633103"/>
    <w:rsid w:val="00633450"/>
    <w:rsid w:val="006335B8"/>
    <w:rsid w:val="006339E3"/>
    <w:rsid w:val="00633AF5"/>
    <w:rsid w:val="0063418D"/>
    <w:rsid w:val="00634E91"/>
    <w:rsid w:val="00635286"/>
    <w:rsid w:val="006355C5"/>
    <w:rsid w:val="00635B83"/>
    <w:rsid w:val="00636DB9"/>
    <w:rsid w:val="00636F9E"/>
    <w:rsid w:val="00637253"/>
    <w:rsid w:val="00640546"/>
    <w:rsid w:val="006408EB"/>
    <w:rsid w:val="00641145"/>
    <w:rsid w:val="0064115F"/>
    <w:rsid w:val="0064122D"/>
    <w:rsid w:val="00641A7B"/>
    <w:rsid w:val="00641FCD"/>
    <w:rsid w:val="0064278C"/>
    <w:rsid w:val="0064389B"/>
    <w:rsid w:val="006439CC"/>
    <w:rsid w:val="0064488A"/>
    <w:rsid w:val="006448A8"/>
    <w:rsid w:val="00644967"/>
    <w:rsid w:val="00644A87"/>
    <w:rsid w:val="006457F4"/>
    <w:rsid w:val="00645DF1"/>
    <w:rsid w:val="00645FF5"/>
    <w:rsid w:val="00646356"/>
    <w:rsid w:val="00646A37"/>
    <w:rsid w:val="00646C15"/>
    <w:rsid w:val="006475E2"/>
    <w:rsid w:val="006478E8"/>
    <w:rsid w:val="00647929"/>
    <w:rsid w:val="00650646"/>
    <w:rsid w:val="00651365"/>
    <w:rsid w:val="00651A49"/>
    <w:rsid w:val="0065264C"/>
    <w:rsid w:val="00652D02"/>
    <w:rsid w:val="006530AD"/>
    <w:rsid w:val="0065458E"/>
    <w:rsid w:val="0065467C"/>
    <w:rsid w:val="006548A8"/>
    <w:rsid w:val="00654ED4"/>
    <w:rsid w:val="0065520B"/>
    <w:rsid w:val="00655328"/>
    <w:rsid w:val="0065559E"/>
    <w:rsid w:val="006565D5"/>
    <w:rsid w:val="006568D2"/>
    <w:rsid w:val="006574B8"/>
    <w:rsid w:val="006601AB"/>
    <w:rsid w:val="00660B2C"/>
    <w:rsid w:val="00660D95"/>
    <w:rsid w:val="006613D6"/>
    <w:rsid w:val="00661AEE"/>
    <w:rsid w:val="00662ADF"/>
    <w:rsid w:val="00663E81"/>
    <w:rsid w:val="00664679"/>
    <w:rsid w:val="00667449"/>
    <w:rsid w:val="0066774A"/>
    <w:rsid w:val="00667DD4"/>
    <w:rsid w:val="006701CF"/>
    <w:rsid w:val="006701F2"/>
    <w:rsid w:val="00670944"/>
    <w:rsid w:val="00671084"/>
    <w:rsid w:val="0067127F"/>
    <w:rsid w:val="00671CEC"/>
    <w:rsid w:val="00672676"/>
    <w:rsid w:val="006729CB"/>
    <w:rsid w:val="00672CA7"/>
    <w:rsid w:val="006735FE"/>
    <w:rsid w:val="0067370E"/>
    <w:rsid w:val="0067405A"/>
    <w:rsid w:val="00674409"/>
    <w:rsid w:val="006744B2"/>
    <w:rsid w:val="00674BEA"/>
    <w:rsid w:val="00675587"/>
    <w:rsid w:val="00676680"/>
    <w:rsid w:val="00676FDD"/>
    <w:rsid w:val="0067779F"/>
    <w:rsid w:val="00677EC6"/>
    <w:rsid w:val="00677F28"/>
    <w:rsid w:val="006802A7"/>
    <w:rsid w:val="00680A60"/>
    <w:rsid w:val="0068120A"/>
    <w:rsid w:val="00681613"/>
    <w:rsid w:val="0068171C"/>
    <w:rsid w:val="00682AD1"/>
    <w:rsid w:val="00682B93"/>
    <w:rsid w:val="00683154"/>
    <w:rsid w:val="00683486"/>
    <w:rsid w:val="006834C9"/>
    <w:rsid w:val="00683A74"/>
    <w:rsid w:val="00683ED3"/>
    <w:rsid w:val="00683FCD"/>
    <w:rsid w:val="0068413A"/>
    <w:rsid w:val="0068414E"/>
    <w:rsid w:val="0068444D"/>
    <w:rsid w:val="00684681"/>
    <w:rsid w:val="00684878"/>
    <w:rsid w:val="00684C9D"/>
    <w:rsid w:val="00685956"/>
    <w:rsid w:val="006868AF"/>
    <w:rsid w:val="006876C5"/>
    <w:rsid w:val="00687892"/>
    <w:rsid w:val="00687A13"/>
    <w:rsid w:val="0069102D"/>
    <w:rsid w:val="006910A1"/>
    <w:rsid w:val="0069154D"/>
    <w:rsid w:val="0069155B"/>
    <w:rsid w:val="006916C8"/>
    <w:rsid w:val="00692B9C"/>
    <w:rsid w:val="00693121"/>
    <w:rsid w:val="0069316A"/>
    <w:rsid w:val="0069520F"/>
    <w:rsid w:val="006952FB"/>
    <w:rsid w:val="00696614"/>
    <w:rsid w:val="00696EA2"/>
    <w:rsid w:val="006974B7"/>
    <w:rsid w:val="006A1060"/>
    <w:rsid w:val="006A122D"/>
    <w:rsid w:val="006A3246"/>
    <w:rsid w:val="006A3350"/>
    <w:rsid w:val="006A3B8E"/>
    <w:rsid w:val="006A3BFB"/>
    <w:rsid w:val="006A4DB6"/>
    <w:rsid w:val="006A4F17"/>
    <w:rsid w:val="006A5186"/>
    <w:rsid w:val="006A51C5"/>
    <w:rsid w:val="006A5C0E"/>
    <w:rsid w:val="006A5E07"/>
    <w:rsid w:val="006A6998"/>
    <w:rsid w:val="006A75A2"/>
    <w:rsid w:val="006A7CE2"/>
    <w:rsid w:val="006B0B81"/>
    <w:rsid w:val="006B0D7A"/>
    <w:rsid w:val="006B2803"/>
    <w:rsid w:val="006B29B3"/>
    <w:rsid w:val="006B2B23"/>
    <w:rsid w:val="006B2C4B"/>
    <w:rsid w:val="006B2D56"/>
    <w:rsid w:val="006B327F"/>
    <w:rsid w:val="006B3742"/>
    <w:rsid w:val="006B3864"/>
    <w:rsid w:val="006B44A2"/>
    <w:rsid w:val="006B48BA"/>
    <w:rsid w:val="006B4BF7"/>
    <w:rsid w:val="006B5C46"/>
    <w:rsid w:val="006B6861"/>
    <w:rsid w:val="006B7742"/>
    <w:rsid w:val="006C089E"/>
    <w:rsid w:val="006C0F68"/>
    <w:rsid w:val="006C1093"/>
    <w:rsid w:val="006C13BE"/>
    <w:rsid w:val="006C1F99"/>
    <w:rsid w:val="006C2249"/>
    <w:rsid w:val="006C253D"/>
    <w:rsid w:val="006C3221"/>
    <w:rsid w:val="006C34F7"/>
    <w:rsid w:val="006C3874"/>
    <w:rsid w:val="006C4399"/>
    <w:rsid w:val="006C4C1F"/>
    <w:rsid w:val="006C4D3D"/>
    <w:rsid w:val="006C56BF"/>
    <w:rsid w:val="006C584D"/>
    <w:rsid w:val="006C5964"/>
    <w:rsid w:val="006C6208"/>
    <w:rsid w:val="006C69BE"/>
    <w:rsid w:val="006C7243"/>
    <w:rsid w:val="006C725A"/>
    <w:rsid w:val="006C7D64"/>
    <w:rsid w:val="006D007C"/>
    <w:rsid w:val="006D0588"/>
    <w:rsid w:val="006D0970"/>
    <w:rsid w:val="006D1019"/>
    <w:rsid w:val="006D13B9"/>
    <w:rsid w:val="006D1C0F"/>
    <w:rsid w:val="006D1F14"/>
    <w:rsid w:val="006D23FD"/>
    <w:rsid w:val="006D2E84"/>
    <w:rsid w:val="006D329F"/>
    <w:rsid w:val="006D4551"/>
    <w:rsid w:val="006D5202"/>
    <w:rsid w:val="006D541E"/>
    <w:rsid w:val="006D5BDD"/>
    <w:rsid w:val="006D5C1A"/>
    <w:rsid w:val="006D67EA"/>
    <w:rsid w:val="006D6C56"/>
    <w:rsid w:val="006D6C63"/>
    <w:rsid w:val="006D6D84"/>
    <w:rsid w:val="006D757E"/>
    <w:rsid w:val="006D7B0A"/>
    <w:rsid w:val="006D7E28"/>
    <w:rsid w:val="006E0446"/>
    <w:rsid w:val="006E04D9"/>
    <w:rsid w:val="006E0668"/>
    <w:rsid w:val="006E0695"/>
    <w:rsid w:val="006E189A"/>
    <w:rsid w:val="006E1C40"/>
    <w:rsid w:val="006E2A95"/>
    <w:rsid w:val="006E3FF0"/>
    <w:rsid w:val="006E4CF7"/>
    <w:rsid w:val="006E51D4"/>
    <w:rsid w:val="006E55FA"/>
    <w:rsid w:val="006E61BA"/>
    <w:rsid w:val="006E691D"/>
    <w:rsid w:val="006E7054"/>
    <w:rsid w:val="006F0073"/>
    <w:rsid w:val="006F0143"/>
    <w:rsid w:val="006F065C"/>
    <w:rsid w:val="006F0DCD"/>
    <w:rsid w:val="006F0F3F"/>
    <w:rsid w:val="006F1B9B"/>
    <w:rsid w:val="006F1D72"/>
    <w:rsid w:val="006F2003"/>
    <w:rsid w:val="006F21D1"/>
    <w:rsid w:val="006F25DB"/>
    <w:rsid w:val="006F25E1"/>
    <w:rsid w:val="006F2B39"/>
    <w:rsid w:val="006F2CED"/>
    <w:rsid w:val="006F540B"/>
    <w:rsid w:val="006F5A32"/>
    <w:rsid w:val="006F5CA1"/>
    <w:rsid w:val="006F69A6"/>
    <w:rsid w:val="006F6A65"/>
    <w:rsid w:val="006F7068"/>
    <w:rsid w:val="006F781C"/>
    <w:rsid w:val="006F78A9"/>
    <w:rsid w:val="007003C7"/>
    <w:rsid w:val="00700A06"/>
    <w:rsid w:val="0070121E"/>
    <w:rsid w:val="007012FE"/>
    <w:rsid w:val="00701EE1"/>
    <w:rsid w:val="007029BB"/>
    <w:rsid w:val="00702E3D"/>
    <w:rsid w:val="007043C5"/>
    <w:rsid w:val="007046B0"/>
    <w:rsid w:val="007052BB"/>
    <w:rsid w:val="0070572E"/>
    <w:rsid w:val="00705A19"/>
    <w:rsid w:val="007063E6"/>
    <w:rsid w:val="007107A3"/>
    <w:rsid w:val="00710942"/>
    <w:rsid w:val="00710F07"/>
    <w:rsid w:val="0071126B"/>
    <w:rsid w:val="007121B2"/>
    <w:rsid w:val="00712A5C"/>
    <w:rsid w:val="00712C37"/>
    <w:rsid w:val="00712C58"/>
    <w:rsid w:val="00713A41"/>
    <w:rsid w:val="0071464C"/>
    <w:rsid w:val="007149C7"/>
    <w:rsid w:val="0071537F"/>
    <w:rsid w:val="007154A5"/>
    <w:rsid w:val="00715783"/>
    <w:rsid w:val="00715CFB"/>
    <w:rsid w:val="00715F39"/>
    <w:rsid w:val="0071633B"/>
    <w:rsid w:val="00716441"/>
    <w:rsid w:val="00716538"/>
    <w:rsid w:val="00716933"/>
    <w:rsid w:val="00717798"/>
    <w:rsid w:val="00717F8B"/>
    <w:rsid w:val="00720B58"/>
    <w:rsid w:val="007210C2"/>
    <w:rsid w:val="007213DC"/>
    <w:rsid w:val="00721B53"/>
    <w:rsid w:val="00721B54"/>
    <w:rsid w:val="007224FD"/>
    <w:rsid w:val="00723176"/>
    <w:rsid w:val="007233D9"/>
    <w:rsid w:val="00723B88"/>
    <w:rsid w:val="007241BF"/>
    <w:rsid w:val="00724397"/>
    <w:rsid w:val="007246CC"/>
    <w:rsid w:val="00724EE9"/>
    <w:rsid w:val="00725663"/>
    <w:rsid w:val="00725CD2"/>
    <w:rsid w:val="00726080"/>
    <w:rsid w:val="00726D47"/>
    <w:rsid w:val="00726F31"/>
    <w:rsid w:val="00727248"/>
    <w:rsid w:val="00727347"/>
    <w:rsid w:val="007277F7"/>
    <w:rsid w:val="00730337"/>
    <w:rsid w:val="0073038B"/>
    <w:rsid w:val="00730665"/>
    <w:rsid w:val="00730C79"/>
    <w:rsid w:val="00731870"/>
    <w:rsid w:val="00731AE9"/>
    <w:rsid w:val="00732812"/>
    <w:rsid w:val="00732853"/>
    <w:rsid w:val="00732954"/>
    <w:rsid w:val="00733979"/>
    <w:rsid w:val="00733A92"/>
    <w:rsid w:val="00733E96"/>
    <w:rsid w:val="00734AC7"/>
    <w:rsid w:val="007357C9"/>
    <w:rsid w:val="00735AF1"/>
    <w:rsid w:val="00735B34"/>
    <w:rsid w:val="00735EEB"/>
    <w:rsid w:val="007363AB"/>
    <w:rsid w:val="00736E50"/>
    <w:rsid w:val="00737CE9"/>
    <w:rsid w:val="00737D26"/>
    <w:rsid w:val="0074091B"/>
    <w:rsid w:val="00740BD0"/>
    <w:rsid w:val="0074158B"/>
    <w:rsid w:val="007423D3"/>
    <w:rsid w:val="0074304A"/>
    <w:rsid w:val="007432DA"/>
    <w:rsid w:val="00744078"/>
    <w:rsid w:val="00744BE9"/>
    <w:rsid w:val="0074588D"/>
    <w:rsid w:val="00745BB3"/>
    <w:rsid w:val="00746034"/>
    <w:rsid w:val="007471BB"/>
    <w:rsid w:val="00747655"/>
    <w:rsid w:val="00750199"/>
    <w:rsid w:val="00750226"/>
    <w:rsid w:val="007508EF"/>
    <w:rsid w:val="007512A2"/>
    <w:rsid w:val="007518FA"/>
    <w:rsid w:val="007519FA"/>
    <w:rsid w:val="00751A02"/>
    <w:rsid w:val="00751CB5"/>
    <w:rsid w:val="00751FC8"/>
    <w:rsid w:val="007520F7"/>
    <w:rsid w:val="00752F42"/>
    <w:rsid w:val="0075399B"/>
    <w:rsid w:val="00753B15"/>
    <w:rsid w:val="00753CFD"/>
    <w:rsid w:val="0075473D"/>
    <w:rsid w:val="00755707"/>
    <w:rsid w:val="00755F51"/>
    <w:rsid w:val="00756362"/>
    <w:rsid w:val="0075646D"/>
    <w:rsid w:val="00756F22"/>
    <w:rsid w:val="007570AB"/>
    <w:rsid w:val="00757407"/>
    <w:rsid w:val="0076002F"/>
    <w:rsid w:val="00760486"/>
    <w:rsid w:val="007605AF"/>
    <w:rsid w:val="00760906"/>
    <w:rsid w:val="00760AFC"/>
    <w:rsid w:val="00761019"/>
    <w:rsid w:val="00761074"/>
    <w:rsid w:val="00761206"/>
    <w:rsid w:val="007616DA"/>
    <w:rsid w:val="0076205C"/>
    <w:rsid w:val="00762649"/>
    <w:rsid w:val="007639E3"/>
    <w:rsid w:val="00763B85"/>
    <w:rsid w:val="0076489D"/>
    <w:rsid w:val="00765115"/>
    <w:rsid w:val="007657DB"/>
    <w:rsid w:val="00765AE6"/>
    <w:rsid w:val="00765F02"/>
    <w:rsid w:val="0076665A"/>
    <w:rsid w:val="00767106"/>
    <w:rsid w:val="00767814"/>
    <w:rsid w:val="00767A5F"/>
    <w:rsid w:val="00770A4C"/>
    <w:rsid w:val="00770CA1"/>
    <w:rsid w:val="00770E0F"/>
    <w:rsid w:val="00771167"/>
    <w:rsid w:val="007713FF"/>
    <w:rsid w:val="00772350"/>
    <w:rsid w:val="00772873"/>
    <w:rsid w:val="00772B56"/>
    <w:rsid w:val="00772D0F"/>
    <w:rsid w:val="007731AD"/>
    <w:rsid w:val="00773210"/>
    <w:rsid w:val="00773722"/>
    <w:rsid w:val="007737FA"/>
    <w:rsid w:val="00773A1E"/>
    <w:rsid w:val="0077452F"/>
    <w:rsid w:val="0077641B"/>
    <w:rsid w:val="0077654C"/>
    <w:rsid w:val="007765BA"/>
    <w:rsid w:val="0077697F"/>
    <w:rsid w:val="00776FD3"/>
    <w:rsid w:val="007813F8"/>
    <w:rsid w:val="00781BAC"/>
    <w:rsid w:val="00781E8E"/>
    <w:rsid w:val="00781EF1"/>
    <w:rsid w:val="007824F2"/>
    <w:rsid w:val="00782545"/>
    <w:rsid w:val="00782CED"/>
    <w:rsid w:val="00782E7B"/>
    <w:rsid w:val="00782FE9"/>
    <w:rsid w:val="0078369F"/>
    <w:rsid w:val="00783D6D"/>
    <w:rsid w:val="00783EC8"/>
    <w:rsid w:val="00784092"/>
    <w:rsid w:val="007841E7"/>
    <w:rsid w:val="00784C46"/>
    <w:rsid w:val="00784DDC"/>
    <w:rsid w:val="00785253"/>
    <w:rsid w:val="0078529A"/>
    <w:rsid w:val="007858C7"/>
    <w:rsid w:val="007861F1"/>
    <w:rsid w:val="00787FDF"/>
    <w:rsid w:val="007900D0"/>
    <w:rsid w:val="007903D4"/>
    <w:rsid w:val="00790519"/>
    <w:rsid w:val="00790826"/>
    <w:rsid w:val="00790FC3"/>
    <w:rsid w:val="00791520"/>
    <w:rsid w:val="00791B94"/>
    <w:rsid w:val="00791F5C"/>
    <w:rsid w:val="007931EF"/>
    <w:rsid w:val="007935B8"/>
    <w:rsid w:val="00793C95"/>
    <w:rsid w:val="00793F6C"/>
    <w:rsid w:val="007942C2"/>
    <w:rsid w:val="007945EF"/>
    <w:rsid w:val="00795321"/>
    <w:rsid w:val="00795921"/>
    <w:rsid w:val="007959D6"/>
    <w:rsid w:val="007962F3"/>
    <w:rsid w:val="007963A3"/>
    <w:rsid w:val="0079685D"/>
    <w:rsid w:val="007969D8"/>
    <w:rsid w:val="00796E9A"/>
    <w:rsid w:val="00797974"/>
    <w:rsid w:val="00797AB4"/>
    <w:rsid w:val="00797C2A"/>
    <w:rsid w:val="007A0F9E"/>
    <w:rsid w:val="007A2D13"/>
    <w:rsid w:val="007A2ED2"/>
    <w:rsid w:val="007A3122"/>
    <w:rsid w:val="007A3192"/>
    <w:rsid w:val="007A50E8"/>
    <w:rsid w:val="007A5F06"/>
    <w:rsid w:val="007A703A"/>
    <w:rsid w:val="007A7532"/>
    <w:rsid w:val="007A7D8A"/>
    <w:rsid w:val="007B018D"/>
    <w:rsid w:val="007B0905"/>
    <w:rsid w:val="007B1048"/>
    <w:rsid w:val="007B148D"/>
    <w:rsid w:val="007B2240"/>
    <w:rsid w:val="007B2835"/>
    <w:rsid w:val="007B2882"/>
    <w:rsid w:val="007B2B83"/>
    <w:rsid w:val="007B48C3"/>
    <w:rsid w:val="007B4A6E"/>
    <w:rsid w:val="007B5AF3"/>
    <w:rsid w:val="007B5DA9"/>
    <w:rsid w:val="007B608A"/>
    <w:rsid w:val="007B6A30"/>
    <w:rsid w:val="007B7313"/>
    <w:rsid w:val="007B79F8"/>
    <w:rsid w:val="007C0947"/>
    <w:rsid w:val="007C113E"/>
    <w:rsid w:val="007C19AF"/>
    <w:rsid w:val="007C22C1"/>
    <w:rsid w:val="007C26D8"/>
    <w:rsid w:val="007C2A71"/>
    <w:rsid w:val="007C32A2"/>
    <w:rsid w:val="007C3C50"/>
    <w:rsid w:val="007C4739"/>
    <w:rsid w:val="007C4D59"/>
    <w:rsid w:val="007C5729"/>
    <w:rsid w:val="007C58A6"/>
    <w:rsid w:val="007C5BD2"/>
    <w:rsid w:val="007C5DCE"/>
    <w:rsid w:val="007C6661"/>
    <w:rsid w:val="007C7748"/>
    <w:rsid w:val="007C7872"/>
    <w:rsid w:val="007C7AD6"/>
    <w:rsid w:val="007D06B2"/>
    <w:rsid w:val="007D10CC"/>
    <w:rsid w:val="007D1DD2"/>
    <w:rsid w:val="007D292F"/>
    <w:rsid w:val="007D3004"/>
    <w:rsid w:val="007D36C1"/>
    <w:rsid w:val="007D3D32"/>
    <w:rsid w:val="007D4AD6"/>
    <w:rsid w:val="007D5084"/>
    <w:rsid w:val="007D55D9"/>
    <w:rsid w:val="007D571A"/>
    <w:rsid w:val="007D6099"/>
    <w:rsid w:val="007D68FF"/>
    <w:rsid w:val="007D6E28"/>
    <w:rsid w:val="007D72C1"/>
    <w:rsid w:val="007D7A93"/>
    <w:rsid w:val="007D7F8C"/>
    <w:rsid w:val="007E00EB"/>
    <w:rsid w:val="007E0228"/>
    <w:rsid w:val="007E0C05"/>
    <w:rsid w:val="007E0F40"/>
    <w:rsid w:val="007E19C9"/>
    <w:rsid w:val="007E1CC3"/>
    <w:rsid w:val="007E1D0E"/>
    <w:rsid w:val="007E28D0"/>
    <w:rsid w:val="007E35DE"/>
    <w:rsid w:val="007E3640"/>
    <w:rsid w:val="007E3AB9"/>
    <w:rsid w:val="007E3CDF"/>
    <w:rsid w:val="007E44D8"/>
    <w:rsid w:val="007E4751"/>
    <w:rsid w:val="007E4C38"/>
    <w:rsid w:val="007E4FC0"/>
    <w:rsid w:val="007E5365"/>
    <w:rsid w:val="007E5461"/>
    <w:rsid w:val="007E5F30"/>
    <w:rsid w:val="007E6486"/>
    <w:rsid w:val="007E6A29"/>
    <w:rsid w:val="007E7054"/>
    <w:rsid w:val="007F027C"/>
    <w:rsid w:val="007F0404"/>
    <w:rsid w:val="007F14C7"/>
    <w:rsid w:val="007F1DE6"/>
    <w:rsid w:val="007F1F26"/>
    <w:rsid w:val="007F294C"/>
    <w:rsid w:val="007F2CF6"/>
    <w:rsid w:val="007F2ED0"/>
    <w:rsid w:val="007F3C53"/>
    <w:rsid w:val="007F3E1D"/>
    <w:rsid w:val="007F4200"/>
    <w:rsid w:val="007F43CE"/>
    <w:rsid w:val="007F45B5"/>
    <w:rsid w:val="007F4B22"/>
    <w:rsid w:val="007F4DF2"/>
    <w:rsid w:val="007F5041"/>
    <w:rsid w:val="007F5340"/>
    <w:rsid w:val="007F57DC"/>
    <w:rsid w:val="007F6527"/>
    <w:rsid w:val="007F68CA"/>
    <w:rsid w:val="007F715C"/>
    <w:rsid w:val="007F7E84"/>
    <w:rsid w:val="007F7ED1"/>
    <w:rsid w:val="00800B18"/>
    <w:rsid w:val="00801740"/>
    <w:rsid w:val="00801CCA"/>
    <w:rsid w:val="0080213C"/>
    <w:rsid w:val="00804401"/>
    <w:rsid w:val="00804666"/>
    <w:rsid w:val="0080475D"/>
    <w:rsid w:val="00804BD5"/>
    <w:rsid w:val="0080575B"/>
    <w:rsid w:val="00805935"/>
    <w:rsid w:val="00805CCD"/>
    <w:rsid w:val="00805E71"/>
    <w:rsid w:val="008061A4"/>
    <w:rsid w:val="00806F47"/>
    <w:rsid w:val="00807B6F"/>
    <w:rsid w:val="00807D8D"/>
    <w:rsid w:val="00810083"/>
    <w:rsid w:val="00810DB5"/>
    <w:rsid w:val="00811110"/>
    <w:rsid w:val="00811C49"/>
    <w:rsid w:val="00812C65"/>
    <w:rsid w:val="0081300C"/>
    <w:rsid w:val="00813549"/>
    <w:rsid w:val="008137A6"/>
    <w:rsid w:val="00813898"/>
    <w:rsid w:val="0081497C"/>
    <w:rsid w:val="00814B19"/>
    <w:rsid w:val="00814DD2"/>
    <w:rsid w:val="008159D8"/>
    <w:rsid w:val="008159E9"/>
    <w:rsid w:val="00815E3F"/>
    <w:rsid w:val="00816391"/>
    <w:rsid w:val="0081642F"/>
    <w:rsid w:val="00816FEC"/>
    <w:rsid w:val="00820061"/>
    <w:rsid w:val="00820107"/>
    <w:rsid w:val="008206C2"/>
    <w:rsid w:val="008214F8"/>
    <w:rsid w:val="00822ADF"/>
    <w:rsid w:val="00822C8C"/>
    <w:rsid w:val="008230F7"/>
    <w:rsid w:val="0082327C"/>
    <w:rsid w:val="0082333A"/>
    <w:rsid w:val="0082433E"/>
    <w:rsid w:val="0082440C"/>
    <w:rsid w:val="00825B68"/>
    <w:rsid w:val="00826BB2"/>
    <w:rsid w:val="00826BCD"/>
    <w:rsid w:val="008271E6"/>
    <w:rsid w:val="008273B0"/>
    <w:rsid w:val="008301AB"/>
    <w:rsid w:val="008303D4"/>
    <w:rsid w:val="00830F31"/>
    <w:rsid w:val="00831394"/>
    <w:rsid w:val="008316D8"/>
    <w:rsid w:val="00831CE8"/>
    <w:rsid w:val="00831FC1"/>
    <w:rsid w:val="008324D1"/>
    <w:rsid w:val="008325DF"/>
    <w:rsid w:val="00832F0E"/>
    <w:rsid w:val="008333F6"/>
    <w:rsid w:val="00833644"/>
    <w:rsid w:val="008339F8"/>
    <w:rsid w:val="00833D02"/>
    <w:rsid w:val="00834065"/>
    <w:rsid w:val="008340DC"/>
    <w:rsid w:val="008348B2"/>
    <w:rsid w:val="008349B6"/>
    <w:rsid w:val="00835289"/>
    <w:rsid w:val="008358AB"/>
    <w:rsid w:val="008358FE"/>
    <w:rsid w:val="00835BF4"/>
    <w:rsid w:val="00836175"/>
    <w:rsid w:val="0084016C"/>
    <w:rsid w:val="00840832"/>
    <w:rsid w:val="0084158C"/>
    <w:rsid w:val="008422B6"/>
    <w:rsid w:val="008424A0"/>
    <w:rsid w:val="00844A6B"/>
    <w:rsid w:val="0084609A"/>
    <w:rsid w:val="0084624C"/>
    <w:rsid w:val="00846CED"/>
    <w:rsid w:val="008470B0"/>
    <w:rsid w:val="0084798B"/>
    <w:rsid w:val="0085030B"/>
    <w:rsid w:val="0085047C"/>
    <w:rsid w:val="00850D2F"/>
    <w:rsid w:val="008516A7"/>
    <w:rsid w:val="00851CBF"/>
    <w:rsid w:val="00851F78"/>
    <w:rsid w:val="008523EB"/>
    <w:rsid w:val="00852D10"/>
    <w:rsid w:val="00852D4C"/>
    <w:rsid w:val="0085312C"/>
    <w:rsid w:val="00853377"/>
    <w:rsid w:val="00853569"/>
    <w:rsid w:val="00854A59"/>
    <w:rsid w:val="00854BD5"/>
    <w:rsid w:val="008560F1"/>
    <w:rsid w:val="008565A7"/>
    <w:rsid w:val="00857022"/>
    <w:rsid w:val="008575EA"/>
    <w:rsid w:val="00860004"/>
    <w:rsid w:val="00860327"/>
    <w:rsid w:val="00860AA4"/>
    <w:rsid w:val="00860B22"/>
    <w:rsid w:val="00860F53"/>
    <w:rsid w:val="008613D1"/>
    <w:rsid w:val="00861809"/>
    <w:rsid w:val="008623C4"/>
    <w:rsid w:val="00863056"/>
    <w:rsid w:val="00863287"/>
    <w:rsid w:val="0086418F"/>
    <w:rsid w:val="0086448A"/>
    <w:rsid w:val="00864732"/>
    <w:rsid w:val="00864A78"/>
    <w:rsid w:val="00864E41"/>
    <w:rsid w:val="0086614F"/>
    <w:rsid w:val="00866E11"/>
    <w:rsid w:val="0086743E"/>
    <w:rsid w:val="00867E14"/>
    <w:rsid w:val="00871BD4"/>
    <w:rsid w:val="00871C37"/>
    <w:rsid w:val="00872716"/>
    <w:rsid w:val="00873A9A"/>
    <w:rsid w:val="0087440C"/>
    <w:rsid w:val="008746F7"/>
    <w:rsid w:val="00874C7E"/>
    <w:rsid w:val="00874E08"/>
    <w:rsid w:val="00875327"/>
    <w:rsid w:val="00875B50"/>
    <w:rsid w:val="0087643D"/>
    <w:rsid w:val="00876ED7"/>
    <w:rsid w:val="0087733E"/>
    <w:rsid w:val="00877589"/>
    <w:rsid w:val="00877F4E"/>
    <w:rsid w:val="008807CC"/>
    <w:rsid w:val="00880A18"/>
    <w:rsid w:val="008811C7"/>
    <w:rsid w:val="008813F4"/>
    <w:rsid w:val="00881470"/>
    <w:rsid w:val="008826C4"/>
    <w:rsid w:val="008827C7"/>
    <w:rsid w:val="00882E66"/>
    <w:rsid w:val="00883484"/>
    <w:rsid w:val="00883712"/>
    <w:rsid w:val="008838F8"/>
    <w:rsid w:val="00883965"/>
    <w:rsid w:val="00884379"/>
    <w:rsid w:val="00884DEF"/>
    <w:rsid w:val="00884EBD"/>
    <w:rsid w:val="0088513E"/>
    <w:rsid w:val="008852F6"/>
    <w:rsid w:val="0088583C"/>
    <w:rsid w:val="00885D58"/>
    <w:rsid w:val="00886183"/>
    <w:rsid w:val="00886A46"/>
    <w:rsid w:val="0088736D"/>
    <w:rsid w:val="008879FE"/>
    <w:rsid w:val="00890A02"/>
    <w:rsid w:val="00890A0A"/>
    <w:rsid w:val="00891115"/>
    <w:rsid w:val="008911CE"/>
    <w:rsid w:val="00891336"/>
    <w:rsid w:val="008916C2"/>
    <w:rsid w:val="00891908"/>
    <w:rsid w:val="00891ED2"/>
    <w:rsid w:val="00892131"/>
    <w:rsid w:val="008928A2"/>
    <w:rsid w:val="00892A39"/>
    <w:rsid w:val="00893407"/>
    <w:rsid w:val="00894031"/>
    <w:rsid w:val="008944E3"/>
    <w:rsid w:val="00894529"/>
    <w:rsid w:val="00894DE1"/>
    <w:rsid w:val="00894FD8"/>
    <w:rsid w:val="00895174"/>
    <w:rsid w:val="00895C2C"/>
    <w:rsid w:val="008961BC"/>
    <w:rsid w:val="008971BA"/>
    <w:rsid w:val="00897A0D"/>
    <w:rsid w:val="008A00A2"/>
    <w:rsid w:val="008A05E7"/>
    <w:rsid w:val="008A0B11"/>
    <w:rsid w:val="008A0DE3"/>
    <w:rsid w:val="008A121A"/>
    <w:rsid w:val="008A2333"/>
    <w:rsid w:val="008A2E49"/>
    <w:rsid w:val="008A347E"/>
    <w:rsid w:val="008A3E8D"/>
    <w:rsid w:val="008A41DA"/>
    <w:rsid w:val="008A4200"/>
    <w:rsid w:val="008A432B"/>
    <w:rsid w:val="008A47EB"/>
    <w:rsid w:val="008A47EF"/>
    <w:rsid w:val="008A4951"/>
    <w:rsid w:val="008A4DD8"/>
    <w:rsid w:val="008A4E1D"/>
    <w:rsid w:val="008A565A"/>
    <w:rsid w:val="008A57DD"/>
    <w:rsid w:val="008A60C9"/>
    <w:rsid w:val="008A619F"/>
    <w:rsid w:val="008A7363"/>
    <w:rsid w:val="008A73D1"/>
    <w:rsid w:val="008A7528"/>
    <w:rsid w:val="008A7715"/>
    <w:rsid w:val="008A7B77"/>
    <w:rsid w:val="008B0259"/>
    <w:rsid w:val="008B0E2D"/>
    <w:rsid w:val="008B0EBE"/>
    <w:rsid w:val="008B1ED8"/>
    <w:rsid w:val="008B1F59"/>
    <w:rsid w:val="008B2CA0"/>
    <w:rsid w:val="008B2D2B"/>
    <w:rsid w:val="008B2F28"/>
    <w:rsid w:val="008B2F84"/>
    <w:rsid w:val="008B347D"/>
    <w:rsid w:val="008B35EE"/>
    <w:rsid w:val="008B3F38"/>
    <w:rsid w:val="008B54BE"/>
    <w:rsid w:val="008B6105"/>
    <w:rsid w:val="008B67CC"/>
    <w:rsid w:val="008B76CD"/>
    <w:rsid w:val="008B7CD2"/>
    <w:rsid w:val="008C09EB"/>
    <w:rsid w:val="008C0E24"/>
    <w:rsid w:val="008C1170"/>
    <w:rsid w:val="008C1226"/>
    <w:rsid w:val="008C1283"/>
    <w:rsid w:val="008C18EE"/>
    <w:rsid w:val="008C1D0F"/>
    <w:rsid w:val="008C2191"/>
    <w:rsid w:val="008C2409"/>
    <w:rsid w:val="008C25AF"/>
    <w:rsid w:val="008C28C5"/>
    <w:rsid w:val="008C2FE6"/>
    <w:rsid w:val="008C2FF4"/>
    <w:rsid w:val="008C58C5"/>
    <w:rsid w:val="008C5AF8"/>
    <w:rsid w:val="008C5D95"/>
    <w:rsid w:val="008C5E68"/>
    <w:rsid w:val="008C5F0E"/>
    <w:rsid w:val="008C6627"/>
    <w:rsid w:val="008C6AA9"/>
    <w:rsid w:val="008C6F11"/>
    <w:rsid w:val="008C7660"/>
    <w:rsid w:val="008C7786"/>
    <w:rsid w:val="008D0135"/>
    <w:rsid w:val="008D033D"/>
    <w:rsid w:val="008D0D29"/>
    <w:rsid w:val="008D1354"/>
    <w:rsid w:val="008D21DA"/>
    <w:rsid w:val="008D2763"/>
    <w:rsid w:val="008D3033"/>
    <w:rsid w:val="008D32F3"/>
    <w:rsid w:val="008D3D70"/>
    <w:rsid w:val="008D5A4E"/>
    <w:rsid w:val="008D632F"/>
    <w:rsid w:val="008D6C75"/>
    <w:rsid w:val="008D6DFC"/>
    <w:rsid w:val="008D7082"/>
    <w:rsid w:val="008D723A"/>
    <w:rsid w:val="008D74A8"/>
    <w:rsid w:val="008D7B6D"/>
    <w:rsid w:val="008E0281"/>
    <w:rsid w:val="008E13E5"/>
    <w:rsid w:val="008E155D"/>
    <w:rsid w:val="008E18BB"/>
    <w:rsid w:val="008E1A85"/>
    <w:rsid w:val="008E2017"/>
    <w:rsid w:val="008E312E"/>
    <w:rsid w:val="008E35F1"/>
    <w:rsid w:val="008E3B74"/>
    <w:rsid w:val="008E3BF1"/>
    <w:rsid w:val="008E461D"/>
    <w:rsid w:val="008E4A14"/>
    <w:rsid w:val="008E5BB4"/>
    <w:rsid w:val="008E5EEF"/>
    <w:rsid w:val="008E7222"/>
    <w:rsid w:val="008E73E3"/>
    <w:rsid w:val="008E767B"/>
    <w:rsid w:val="008F0690"/>
    <w:rsid w:val="008F0D1A"/>
    <w:rsid w:val="008F17A5"/>
    <w:rsid w:val="008F19F3"/>
    <w:rsid w:val="008F1D10"/>
    <w:rsid w:val="008F3A86"/>
    <w:rsid w:val="008F3EB5"/>
    <w:rsid w:val="008F4467"/>
    <w:rsid w:val="008F46EA"/>
    <w:rsid w:val="008F4C05"/>
    <w:rsid w:val="008F5CE2"/>
    <w:rsid w:val="008F5EA4"/>
    <w:rsid w:val="008F6DAE"/>
    <w:rsid w:val="008F7107"/>
    <w:rsid w:val="008F7919"/>
    <w:rsid w:val="008F7B12"/>
    <w:rsid w:val="008F7B88"/>
    <w:rsid w:val="008F7CAE"/>
    <w:rsid w:val="009003B3"/>
    <w:rsid w:val="009020AA"/>
    <w:rsid w:val="009024D5"/>
    <w:rsid w:val="00903126"/>
    <w:rsid w:val="009031EE"/>
    <w:rsid w:val="0090393C"/>
    <w:rsid w:val="00903E19"/>
    <w:rsid w:val="00903E5D"/>
    <w:rsid w:val="00903E6F"/>
    <w:rsid w:val="00905082"/>
    <w:rsid w:val="00905E48"/>
    <w:rsid w:val="00906C6C"/>
    <w:rsid w:val="00906F95"/>
    <w:rsid w:val="0090711D"/>
    <w:rsid w:val="009072F4"/>
    <w:rsid w:val="009078F6"/>
    <w:rsid w:val="00907BA8"/>
    <w:rsid w:val="0091024F"/>
    <w:rsid w:val="009109B4"/>
    <w:rsid w:val="00910C7E"/>
    <w:rsid w:val="00911332"/>
    <w:rsid w:val="00911AA4"/>
    <w:rsid w:val="009125AD"/>
    <w:rsid w:val="009136DF"/>
    <w:rsid w:val="00913C4A"/>
    <w:rsid w:val="0091473B"/>
    <w:rsid w:val="00914CF9"/>
    <w:rsid w:val="00914FF3"/>
    <w:rsid w:val="009150DF"/>
    <w:rsid w:val="009153AC"/>
    <w:rsid w:val="00915578"/>
    <w:rsid w:val="00915B69"/>
    <w:rsid w:val="00915DCF"/>
    <w:rsid w:val="00916157"/>
    <w:rsid w:val="009161ED"/>
    <w:rsid w:val="00916890"/>
    <w:rsid w:val="00916CA5"/>
    <w:rsid w:val="00917358"/>
    <w:rsid w:val="00920037"/>
    <w:rsid w:val="009202E2"/>
    <w:rsid w:val="00920DF4"/>
    <w:rsid w:val="0092124C"/>
    <w:rsid w:val="00921FEB"/>
    <w:rsid w:val="00922763"/>
    <w:rsid w:val="00922FBE"/>
    <w:rsid w:val="00923051"/>
    <w:rsid w:val="00923CE9"/>
    <w:rsid w:val="00924E48"/>
    <w:rsid w:val="00924EB4"/>
    <w:rsid w:val="0092533C"/>
    <w:rsid w:val="0092552E"/>
    <w:rsid w:val="00925700"/>
    <w:rsid w:val="00925CE7"/>
    <w:rsid w:val="009264EC"/>
    <w:rsid w:val="009268AC"/>
    <w:rsid w:val="0092697E"/>
    <w:rsid w:val="00927128"/>
    <w:rsid w:val="009271FA"/>
    <w:rsid w:val="00927393"/>
    <w:rsid w:val="00927ABD"/>
    <w:rsid w:val="0093018A"/>
    <w:rsid w:val="00930433"/>
    <w:rsid w:val="0093175F"/>
    <w:rsid w:val="0093195D"/>
    <w:rsid w:val="009319A7"/>
    <w:rsid w:val="009323E5"/>
    <w:rsid w:val="009323F8"/>
    <w:rsid w:val="00932AF7"/>
    <w:rsid w:val="00932C62"/>
    <w:rsid w:val="00934516"/>
    <w:rsid w:val="00934532"/>
    <w:rsid w:val="00934712"/>
    <w:rsid w:val="009347DC"/>
    <w:rsid w:val="009347E9"/>
    <w:rsid w:val="009353C7"/>
    <w:rsid w:val="009353CE"/>
    <w:rsid w:val="00935496"/>
    <w:rsid w:val="00936648"/>
    <w:rsid w:val="00936D2E"/>
    <w:rsid w:val="0093741B"/>
    <w:rsid w:val="009378B1"/>
    <w:rsid w:val="00937C43"/>
    <w:rsid w:val="00940361"/>
    <w:rsid w:val="00941579"/>
    <w:rsid w:val="0094191B"/>
    <w:rsid w:val="00942884"/>
    <w:rsid w:val="0094291D"/>
    <w:rsid w:val="00942A14"/>
    <w:rsid w:val="00942F37"/>
    <w:rsid w:val="00943303"/>
    <w:rsid w:val="00943641"/>
    <w:rsid w:val="00944827"/>
    <w:rsid w:val="00946065"/>
    <w:rsid w:val="00946478"/>
    <w:rsid w:val="00946533"/>
    <w:rsid w:val="00946A89"/>
    <w:rsid w:val="00950BB1"/>
    <w:rsid w:val="00950D36"/>
    <w:rsid w:val="009514CC"/>
    <w:rsid w:val="009519B9"/>
    <w:rsid w:val="00951A70"/>
    <w:rsid w:val="00952F71"/>
    <w:rsid w:val="00953116"/>
    <w:rsid w:val="0095395D"/>
    <w:rsid w:val="00953A63"/>
    <w:rsid w:val="00953BEE"/>
    <w:rsid w:val="00954706"/>
    <w:rsid w:val="00954E71"/>
    <w:rsid w:val="00955176"/>
    <w:rsid w:val="009552EB"/>
    <w:rsid w:val="0095552F"/>
    <w:rsid w:val="00955AED"/>
    <w:rsid w:val="00955D52"/>
    <w:rsid w:val="0095760F"/>
    <w:rsid w:val="00957786"/>
    <w:rsid w:val="009578B6"/>
    <w:rsid w:val="00957EB9"/>
    <w:rsid w:val="009601EB"/>
    <w:rsid w:val="009604D7"/>
    <w:rsid w:val="009609FD"/>
    <w:rsid w:val="00960D6A"/>
    <w:rsid w:val="00961A11"/>
    <w:rsid w:val="00961E37"/>
    <w:rsid w:val="009622FE"/>
    <w:rsid w:val="0096245F"/>
    <w:rsid w:val="00963112"/>
    <w:rsid w:val="009637A9"/>
    <w:rsid w:val="00963958"/>
    <w:rsid w:val="00963A99"/>
    <w:rsid w:val="00963BF7"/>
    <w:rsid w:val="0096443E"/>
    <w:rsid w:val="009647A5"/>
    <w:rsid w:val="0096507B"/>
    <w:rsid w:val="00965201"/>
    <w:rsid w:val="00965527"/>
    <w:rsid w:val="00965AA9"/>
    <w:rsid w:val="00965D06"/>
    <w:rsid w:val="00965D3B"/>
    <w:rsid w:val="00965FA6"/>
    <w:rsid w:val="00966118"/>
    <w:rsid w:val="009669A0"/>
    <w:rsid w:val="00967821"/>
    <w:rsid w:val="00970888"/>
    <w:rsid w:val="00972B92"/>
    <w:rsid w:val="00972E17"/>
    <w:rsid w:val="009733E5"/>
    <w:rsid w:val="009736F8"/>
    <w:rsid w:val="00973B35"/>
    <w:rsid w:val="0097415A"/>
    <w:rsid w:val="00974762"/>
    <w:rsid w:val="00974BFB"/>
    <w:rsid w:val="00974E98"/>
    <w:rsid w:val="00975FCE"/>
    <w:rsid w:val="00976208"/>
    <w:rsid w:val="009766CC"/>
    <w:rsid w:val="00977053"/>
    <w:rsid w:val="00977C33"/>
    <w:rsid w:val="009805B6"/>
    <w:rsid w:val="0098082C"/>
    <w:rsid w:val="009808C7"/>
    <w:rsid w:val="009811C5"/>
    <w:rsid w:val="00981463"/>
    <w:rsid w:val="00982563"/>
    <w:rsid w:val="00982C03"/>
    <w:rsid w:val="00982FB4"/>
    <w:rsid w:val="00983102"/>
    <w:rsid w:val="00983107"/>
    <w:rsid w:val="00984B02"/>
    <w:rsid w:val="00984ED0"/>
    <w:rsid w:val="00986D39"/>
    <w:rsid w:val="00987069"/>
    <w:rsid w:val="0099061C"/>
    <w:rsid w:val="00990B02"/>
    <w:rsid w:val="00990E2A"/>
    <w:rsid w:val="009914A5"/>
    <w:rsid w:val="00991ADF"/>
    <w:rsid w:val="00992B4E"/>
    <w:rsid w:val="00993190"/>
    <w:rsid w:val="0099330B"/>
    <w:rsid w:val="0099357F"/>
    <w:rsid w:val="009939B6"/>
    <w:rsid w:val="00993FC4"/>
    <w:rsid w:val="00994ED6"/>
    <w:rsid w:val="00994FE8"/>
    <w:rsid w:val="0099632F"/>
    <w:rsid w:val="009963EC"/>
    <w:rsid w:val="00996911"/>
    <w:rsid w:val="00997563"/>
    <w:rsid w:val="00997ADC"/>
    <w:rsid w:val="009A03A6"/>
    <w:rsid w:val="009A0A1E"/>
    <w:rsid w:val="009A0F3E"/>
    <w:rsid w:val="009A1B09"/>
    <w:rsid w:val="009A37DF"/>
    <w:rsid w:val="009A452E"/>
    <w:rsid w:val="009A5BA5"/>
    <w:rsid w:val="009A622E"/>
    <w:rsid w:val="009A66E0"/>
    <w:rsid w:val="009A6B2C"/>
    <w:rsid w:val="009A6B2E"/>
    <w:rsid w:val="009A6FDB"/>
    <w:rsid w:val="009A7396"/>
    <w:rsid w:val="009A7E83"/>
    <w:rsid w:val="009B0364"/>
    <w:rsid w:val="009B03C0"/>
    <w:rsid w:val="009B0836"/>
    <w:rsid w:val="009B1411"/>
    <w:rsid w:val="009B249B"/>
    <w:rsid w:val="009B3A76"/>
    <w:rsid w:val="009B3BBA"/>
    <w:rsid w:val="009B5D27"/>
    <w:rsid w:val="009B6AB0"/>
    <w:rsid w:val="009B6F73"/>
    <w:rsid w:val="009B723D"/>
    <w:rsid w:val="009B78DA"/>
    <w:rsid w:val="009C0B34"/>
    <w:rsid w:val="009C10AD"/>
    <w:rsid w:val="009C10C1"/>
    <w:rsid w:val="009C11F2"/>
    <w:rsid w:val="009C178D"/>
    <w:rsid w:val="009C2D41"/>
    <w:rsid w:val="009C372B"/>
    <w:rsid w:val="009C3CDD"/>
    <w:rsid w:val="009C45E1"/>
    <w:rsid w:val="009C478C"/>
    <w:rsid w:val="009C47AD"/>
    <w:rsid w:val="009C48F6"/>
    <w:rsid w:val="009C4D63"/>
    <w:rsid w:val="009C53B8"/>
    <w:rsid w:val="009C54DE"/>
    <w:rsid w:val="009C5F69"/>
    <w:rsid w:val="009C6451"/>
    <w:rsid w:val="009C69A4"/>
    <w:rsid w:val="009C70C7"/>
    <w:rsid w:val="009C70D0"/>
    <w:rsid w:val="009C7584"/>
    <w:rsid w:val="009C778C"/>
    <w:rsid w:val="009D0924"/>
    <w:rsid w:val="009D0CE0"/>
    <w:rsid w:val="009D17C4"/>
    <w:rsid w:val="009D1B03"/>
    <w:rsid w:val="009D1C9A"/>
    <w:rsid w:val="009D2185"/>
    <w:rsid w:val="009D21B9"/>
    <w:rsid w:val="009D2969"/>
    <w:rsid w:val="009D2C19"/>
    <w:rsid w:val="009D2DAA"/>
    <w:rsid w:val="009D3A2C"/>
    <w:rsid w:val="009D42D3"/>
    <w:rsid w:val="009D4552"/>
    <w:rsid w:val="009D4609"/>
    <w:rsid w:val="009D56EC"/>
    <w:rsid w:val="009D6751"/>
    <w:rsid w:val="009D6E50"/>
    <w:rsid w:val="009D732C"/>
    <w:rsid w:val="009D7614"/>
    <w:rsid w:val="009D7C52"/>
    <w:rsid w:val="009D7D10"/>
    <w:rsid w:val="009D7DC9"/>
    <w:rsid w:val="009D7EBE"/>
    <w:rsid w:val="009E02F4"/>
    <w:rsid w:val="009E0321"/>
    <w:rsid w:val="009E0656"/>
    <w:rsid w:val="009E0A34"/>
    <w:rsid w:val="009E0B7D"/>
    <w:rsid w:val="009E0F2F"/>
    <w:rsid w:val="009E189A"/>
    <w:rsid w:val="009E26C7"/>
    <w:rsid w:val="009E29EA"/>
    <w:rsid w:val="009E3392"/>
    <w:rsid w:val="009E41AF"/>
    <w:rsid w:val="009E4294"/>
    <w:rsid w:val="009E453D"/>
    <w:rsid w:val="009E50F5"/>
    <w:rsid w:val="009E5940"/>
    <w:rsid w:val="009E6162"/>
    <w:rsid w:val="009E61BF"/>
    <w:rsid w:val="009E625B"/>
    <w:rsid w:val="009E63FC"/>
    <w:rsid w:val="009E66AB"/>
    <w:rsid w:val="009E6BF6"/>
    <w:rsid w:val="009E6DA3"/>
    <w:rsid w:val="009E729E"/>
    <w:rsid w:val="009E73BE"/>
    <w:rsid w:val="009E7942"/>
    <w:rsid w:val="009F1B49"/>
    <w:rsid w:val="009F1C91"/>
    <w:rsid w:val="009F1D76"/>
    <w:rsid w:val="009F1EBB"/>
    <w:rsid w:val="009F1F7B"/>
    <w:rsid w:val="009F3AA5"/>
    <w:rsid w:val="009F3CC5"/>
    <w:rsid w:val="009F3DFE"/>
    <w:rsid w:val="009F3F7A"/>
    <w:rsid w:val="009F4F51"/>
    <w:rsid w:val="009F5035"/>
    <w:rsid w:val="009F5DCD"/>
    <w:rsid w:val="009F6480"/>
    <w:rsid w:val="009F6545"/>
    <w:rsid w:val="009F69C4"/>
    <w:rsid w:val="009F6DA2"/>
    <w:rsid w:val="009F7424"/>
    <w:rsid w:val="009F74A4"/>
    <w:rsid w:val="00A001FF"/>
    <w:rsid w:val="00A00538"/>
    <w:rsid w:val="00A013D0"/>
    <w:rsid w:val="00A016A6"/>
    <w:rsid w:val="00A01E1D"/>
    <w:rsid w:val="00A024DE"/>
    <w:rsid w:val="00A02850"/>
    <w:rsid w:val="00A031B6"/>
    <w:rsid w:val="00A0471F"/>
    <w:rsid w:val="00A04BB2"/>
    <w:rsid w:val="00A05292"/>
    <w:rsid w:val="00A052F1"/>
    <w:rsid w:val="00A05471"/>
    <w:rsid w:val="00A05C47"/>
    <w:rsid w:val="00A062B3"/>
    <w:rsid w:val="00A06895"/>
    <w:rsid w:val="00A06D98"/>
    <w:rsid w:val="00A071E2"/>
    <w:rsid w:val="00A07362"/>
    <w:rsid w:val="00A101E2"/>
    <w:rsid w:val="00A1058A"/>
    <w:rsid w:val="00A10EF4"/>
    <w:rsid w:val="00A11BA3"/>
    <w:rsid w:val="00A11DE7"/>
    <w:rsid w:val="00A1212B"/>
    <w:rsid w:val="00A125B1"/>
    <w:rsid w:val="00A13088"/>
    <w:rsid w:val="00A13A61"/>
    <w:rsid w:val="00A13C4C"/>
    <w:rsid w:val="00A15486"/>
    <w:rsid w:val="00A15D8E"/>
    <w:rsid w:val="00A16253"/>
    <w:rsid w:val="00A1628C"/>
    <w:rsid w:val="00A1718F"/>
    <w:rsid w:val="00A174AE"/>
    <w:rsid w:val="00A177C4"/>
    <w:rsid w:val="00A2022E"/>
    <w:rsid w:val="00A2095F"/>
    <w:rsid w:val="00A212BF"/>
    <w:rsid w:val="00A21CF0"/>
    <w:rsid w:val="00A22DDA"/>
    <w:rsid w:val="00A236DC"/>
    <w:rsid w:val="00A24049"/>
    <w:rsid w:val="00A24305"/>
    <w:rsid w:val="00A24939"/>
    <w:rsid w:val="00A24A6D"/>
    <w:rsid w:val="00A257C4"/>
    <w:rsid w:val="00A25989"/>
    <w:rsid w:val="00A25C60"/>
    <w:rsid w:val="00A25F02"/>
    <w:rsid w:val="00A269A5"/>
    <w:rsid w:val="00A26B92"/>
    <w:rsid w:val="00A26C51"/>
    <w:rsid w:val="00A27C46"/>
    <w:rsid w:val="00A27F89"/>
    <w:rsid w:val="00A307CF"/>
    <w:rsid w:val="00A30B85"/>
    <w:rsid w:val="00A31114"/>
    <w:rsid w:val="00A3143D"/>
    <w:rsid w:val="00A31852"/>
    <w:rsid w:val="00A31FC4"/>
    <w:rsid w:val="00A32448"/>
    <w:rsid w:val="00A32EC7"/>
    <w:rsid w:val="00A33425"/>
    <w:rsid w:val="00A33B32"/>
    <w:rsid w:val="00A33FC4"/>
    <w:rsid w:val="00A34401"/>
    <w:rsid w:val="00A34AA4"/>
    <w:rsid w:val="00A36D79"/>
    <w:rsid w:val="00A37268"/>
    <w:rsid w:val="00A37CA8"/>
    <w:rsid w:val="00A404EC"/>
    <w:rsid w:val="00A40EDA"/>
    <w:rsid w:val="00A40F77"/>
    <w:rsid w:val="00A41170"/>
    <w:rsid w:val="00A419C7"/>
    <w:rsid w:val="00A4290F"/>
    <w:rsid w:val="00A42B6C"/>
    <w:rsid w:val="00A42F8B"/>
    <w:rsid w:val="00A43391"/>
    <w:rsid w:val="00A4363B"/>
    <w:rsid w:val="00A43762"/>
    <w:rsid w:val="00A438B9"/>
    <w:rsid w:val="00A43D66"/>
    <w:rsid w:val="00A45DDD"/>
    <w:rsid w:val="00A4604A"/>
    <w:rsid w:val="00A47646"/>
    <w:rsid w:val="00A47FFB"/>
    <w:rsid w:val="00A50EC2"/>
    <w:rsid w:val="00A51A8A"/>
    <w:rsid w:val="00A51F16"/>
    <w:rsid w:val="00A5206B"/>
    <w:rsid w:val="00A5231E"/>
    <w:rsid w:val="00A52EDD"/>
    <w:rsid w:val="00A53167"/>
    <w:rsid w:val="00A533EA"/>
    <w:rsid w:val="00A54A5E"/>
    <w:rsid w:val="00A54B7C"/>
    <w:rsid w:val="00A5560F"/>
    <w:rsid w:val="00A566B8"/>
    <w:rsid w:val="00A56B00"/>
    <w:rsid w:val="00A56E85"/>
    <w:rsid w:val="00A57E7F"/>
    <w:rsid w:val="00A6056B"/>
    <w:rsid w:val="00A61A5E"/>
    <w:rsid w:val="00A61CCA"/>
    <w:rsid w:val="00A62035"/>
    <w:rsid w:val="00A623D0"/>
    <w:rsid w:val="00A625C5"/>
    <w:rsid w:val="00A6284F"/>
    <w:rsid w:val="00A62D41"/>
    <w:rsid w:val="00A62E75"/>
    <w:rsid w:val="00A63321"/>
    <w:rsid w:val="00A63607"/>
    <w:rsid w:val="00A64D18"/>
    <w:rsid w:val="00A64E14"/>
    <w:rsid w:val="00A64E70"/>
    <w:rsid w:val="00A6568F"/>
    <w:rsid w:val="00A66311"/>
    <w:rsid w:val="00A666D4"/>
    <w:rsid w:val="00A66815"/>
    <w:rsid w:val="00A66D11"/>
    <w:rsid w:val="00A674F2"/>
    <w:rsid w:val="00A67923"/>
    <w:rsid w:val="00A704B9"/>
    <w:rsid w:val="00A70C0C"/>
    <w:rsid w:val="00A710FF"/>
    <w:rsid w:val="00A711C3"/>
    <w:rsid w:val="00A7143B"/>
    <w:rsid w:val="00A71EC9"/>
    <w:rsid w:val="00A72AB9"/>
    <w:rsid w:val="00A73225"/>
    <w:rsid w:val="00A73778"/>
    <w:rsid w:val="00A73C23"/>
    <w:rsid w:val="00A73FAD"/>
    <w:rsid w:val="00A746ED"/>
    <w:rsid w:val="00A753F9"/>
    <w:rsid w:val="00A75F55"/>
    <w:rsid w:val="00A75FE0"/>
    <w:rsid w:val="00A76260"/>
    <w:rsid w:val="00A76F4D"/>
    <w:rsid w:val="00A77BEB"/>
    <w:rsid w:val="00A77F3E"/>
    <w:rsid w:val="00A8000B"/>
    <w:rsid w:val="00A8012B"/>
    <w:rsid w:val="00A80E48"/>
    <w:rsid w:val="00A81823"/>
    <w:rsid w:val="00A819C4"/>
    <w:rsid w:val="00A81A5B"/>
    <w:rsid w:val="00A81D75"/>
    <w:rsid w:val="00A81E4C"/>
    <w:rsid w:val="00A826B5"/>
    <w:rsid w:val="00A82D79"/>
    <w:rsid w:val="00A83469"/>
    <w:rsid w:val="00A83761"/>
    <w:rsid w:val="00A83B6B"/>
    <w:rsid w:val="00A8414F"/>
    <w:rsid w:val="00A8428E"/>
    <w:rsid w:val="00A8546F"/>
    <w:rsid w:val="00A858D1"/>
    <w:rsid w:val="00A868B9"/>
    <w:rsid w:val="00A86C2B"/>
    <w:rsid w:val="00A8788E"/>
    <w:rsid w:val="00A87C93"/>
    <w:rsid w:val="00A87D21"/>
    <w:rsid w:val="00A90147"/>
    <w:rsid w:val="00A9098C"/>
    <w:rsid w:val="00A90BCE"/>
    <w:rsid w:val="00A90C1F"/>
    <w:rsid w:val="00A91635"/>
    <w:rsid w:val="00A91B20"/>
    <w:rsid w:val="00A91E88"/>
    <w:rsid w:val="00A9215F"/>
    <w:rsid w:val="00A92574"/>
    <w:rsid w:val="00A925E8"/>
    <w:rsid w:val="00A92E65"/>
    <w:rsid w:val="00A92F64"/>
    <w:rsid w:val="00A93B7C"/>
    <w:rsid w:val="00A93B92"/>
    <w:rsid w:val="00A94003"/>
    <w:rsid w:val="00A9406F"/>
    <w:rsid w:val="00A949B7"/>
    <w:rsid w:val="00A954E3"/>
    <w:rsid w:val="00A975AC"/>
    <w:rsid w:val="00A97B34"/>
    <w:rsid w:val="00A97C3D"/>
    <w:rsid w:val="00A97D49"/>
    <w:rsid w:val="00A97D5F"/>
    <w:rsid w:val="00AA0308"/>
    <w:rsid w:val="00AA037A"/>
    <w:rsid w:val="00AA081B"/>
    <w:rsid w:val="00AA09D6"/>
    <w:rsid w:val="00AA1182"/>
    <w:rsid w:val="00AA16B8"/>
    <w:rsid w:val="00AA17E0"/>
    <w:rsid w:val="00AA2419"/>
    <w:rsid w:val="00AA35A9"/>
    <w:rsid w:val="00AA3A24"/>
    <w:rsid w:val="00AA4207"/>
    <w:rsid w:val="00AA42B2"/>
    <w:rsid w:val="00AA55C2"/>
    <w:rsid w:val="00AA6A59"/>
    <w:rsid w:val="00AA7586"/>
    <w:rsid w:val="00AA7B5A"/>
    <w:rsid w:val="00AB03BC"/>
    <w:rsid w:val="00AB0F53"/>
    <w:rsid w:val="00AB11F3"/>
    <w:rsid w:val="00AB180C"/>
    <w:rsid w:val="00AB1BCC"/>
    <w:rsid w:val="00AB218E"/>
    <w:rsid w:val="00AB2487"/>
    <w:rsid w:val="00AB2670"/>
    <w:rsid w:val="00AB2CB5"/>
    <w:rsid w:val="00AB3086"/>
    <w:rsid w:val="00AB320C"/>
    <w:rsid w:val="00AB3AC7"/>
    <w:rsid w:val="00AB41AA"/>
    <w:rsid w:val="00AB425A"/>
    <w:rsid w:val="00AB42CE"/>
    <w:rsid w:val="00AB4DA6"/>
    <w:rsid w:val="00AB5C2F"/>
    <w:rsid w:val="00AB5EC2"/>
    <w:rsid w:val="00AB5ED5"/>
    <w:rsid w:val="00AB6359"/>
    <w:rsid w:val="00AB66DD"/>
    <w:rsid w:val="00AB7311"/>
    <w:rsid w:val="00AB758A"/>
    <w:rsid w:val="00AB75EE"/>
    <w:rsid w:val="00AB7682"/>
    <w:rsid w:val="00AC0366"/>
    <w:rsid w:val="00AC0A28"/>
    <w:rsid w:val="00AC1C2F"/>
    <w:rsid w:val="00AC28C5"/>
    <w:rsid w:val="00AC3299"/>
    <w:rsid w:val="00AC33A9"/>
    <w:rsid w:val="00AC3574"/>
    <w:rsid w:val="00AC3AD2"/>
    <w:rsid w:val="00AC3EFE"/>
    <w:rsid w:val="00AC41BF"/>
    <w:rsid w:val="00AC4268"/>
    <w:rsid w:val="00AC4515"/>
    <w:rsid w:val="00AC4C54"/>
    <w:rsid w:val="00AC5354"/>
    <w:rsid w:val="00AC6037"/>
    <w:rsid w:val="00AC6665"/>
    <w:rsid w:val="00AC6B81"/>
    <w:rsid w:val="00AC75E0"/>
    <w:rsid w:val="00AC7F25"/>
    <w:rsid w:val="00AD0004"/>
    <w:rsid w:val="00AD195A"/>
    <w:rsid w:val="00AD231C"/>
    <w:rsid w:val="00AD23F7"/>
    <w:rsid w:val="00AD29E6"/>
    <w:rsid w:val="00AD2CE2"/>
    <w:rsid w:val="00AD2DA0"/>
    <w:rsid w:val="00AD3202"/>
    <w:rsid w:val="00AD3583"/>
    <w:rsid w:val="00AD3591"/>
    <w:rsid w:val="00AD37AE"/>
    <w:rsid w:val="00AD3A6B"/>
    <w:rsid w:val="00AD6511"/>
    <w:rsid w:val="00AD6A94"/>
    <w:rsid w:val="00AD6FE1"/>
    <w:rsid w:val="00AD7486"/>
    <w:rsid w:val="00AD754F"/>
    <w:rsid w:val="00AE0071"/>
    <w:rsid w:val="00AE0131"/>
    <w:rsid w:val="00AE021E"/>
    <w:rsid w:val="00AE0597"/>
    <w:rsid w:val="00AE1BBA"/>
    <w:rsid w:val="00AE22AF"/>
    <w:rsid w:val="00AE2540"/>
    <w:rsid w:val="00AE2CF1"/>
    <w:rsid w:val="00AE33EB"/>
    <w:rsid w:val="00AE40EE"/>
    <w:rsid w:val="00AE45DC"/>
    <w:rsid w:val="00AE4AC7"/>
    <w:rsid w:val="00AE4CAF"/>
    <w:rsid w:val="00AE5AE1"/>
    <w:rsid w:val="00AE5B25"/>
    <w:rsid w:val="00AE668D"/>
    <w:rsid w:val="00AE6831"/>
    <w:rsid w:val="00AE6B8D"/>
    <w:rsid w:val="00AE7496"/>
    <w:rsid w:val="00AE7B3B"/>
    <w:rsid w:val="00AE7C39"/>
    <w:rsid w:val="00AF018F"/>
    <w:rsid w:val="00AF0555"/>
    <w:rsid w:val="00AF138C"/>
    <w:rsid w:val="00AF236E"/>
    <w:rsid w:val="00AF3221"/>
    <w:rsid w:val="00AF361F"/>
    <w:rsid w:val="00AF46F8"/>
    <w:rsid w:val="00AF492D"/>
    <w:rsid w:val="00AF4BB7"/>
    <w:rsid w:val="00AF4D13"/>
    <w:rsid w:val="00AF570A"/>
    <w:rsid w:val="00AF6068"/>
    <w:rsid w:val="00AF622E"/>
    <w:rsid w:val="00AF6D4A"/>
    <w:rsid w:val="00AF7AC5"/>
    <w:rsid w:val="00AF7BF3"/>
    <w:rsid w:val="00AF7F3B"/>
    <w:rsid w:val="00B00A8B"/>
    <w:rsid w:val="00B00F50"/>
    <w:rsid w:val="00B0175E"/>
    <w:rsid w:val="00B029C3"/>
    <w:rsid w:val="00B02C13"/>
    <w:rsid w:val="00B0329B"/>
    <w:rsid w:val="00B04A9F"/>
    <w:rsid w:val="00B05C91"/>
    <w:rsid w:val="00B06ED3"/>
    <w:rsid w:val="00B0784E"/>
    <w:rsid w:val="00B07AA6"/>
    <w:rsid w:val="00B07B0B"/>
    <w:rsid w:val="00B07F33"/>
    <w:rsid w:val="00B10311"/>
    <w:rsid w:val="00B10AA9"/>
    <w:rsid w:val="00B1198E"/>
    <w:rsid w:val="00B12928"/>
    <w:rsid w:val="00B12A9A"/>
    <w:rsid w:val="00B131E8"/>
    <w:rsid w:val="00B13FEE"/>
    <w:rsid w:val="00B14347"/>
    <w:rsid w:val="00B149E3"/>
    <w:rsid w:val="00B14C3A"/>
    <w:rsid w:val="00B14C66"/>
    <w:rsid w:val="00B15365"/>
    <w:rsid w:val="00B156E7"/>
    <w:rsid w:val="00B15E6E"/>
    <w:rsid w:val="00B15F75"/>
    <w:rsid w:val="00B1682C"/>
    <w:rsid w:val="00B16AF9"/>
    <w:rsid w:val="00B172E9"/>
    <w:rsid w:val="00B17551"/>
    <w:rsid w:val="00B17685"/>
    <w:rsid w:val="00B179C3"/>
    <w:rsid w:val="00B2025B"/>
    <w:rsid w:val="00B20652"/>
    <w:rsid w:val="00B20949"/>
    <w:rsid w:val="00B2097C"/>
    <w:rsid w:val="00B20A1D"/>
    <w:rsid w:val="00B20CF6"/>
    <w:rsid w:val="00B20DF3"/>
    <w:rsid w:val="00B21392"/>
    <w:rsid w:val="00B214A1"/>
    <w:rsid w:val="00B21F89"/>
    <w:rsid w:val="00B22084"/>
    <w:rsid w:val="00B22541"/>
    <w:rsid w:val="00B22574"/>
    <w:rsid w:val="00B225F4"/>
    <w:rsid w:val="00B22C05"/>
    <w:rsid w:val="00B22F18"/>
    <w:rsid w:val="00B22FED"/>
    <w:rsid w:val="00B230B2"/>
    <w:rsid w:val="00B23439"/>
    <w:rsid w:val="00B2440F"/>
    <w:rsid w:val="00B24739"/>
    <w:rsid w:val="00B252D0"/>
    <w:rsid w:val="00B253B7"/>
    <w:rsid w:val="00B25AEB"/>
    <w:rsid w:val="00B25D24"/>
    <w:rsid w:val="00B25E35"/>
    <w:rsid w:val="00B26DEC"/>
    <w:rsid w:val="00B26E84"/>
    <w:rsid w:val="00B27C29"/>
    <w:rsid w:val="00B301D5"/>
    <w:rsid w:val="00B3115B"/>
    <w:rsid w:val="00B3156C"/>
    <w:rsid w:val="00B317BF"/>
    <w:rsid w:val="00B31DB3"/>
    <w:rsid w:val="00B31F45"/>
    <w:rsid w:val="00B3375B"/>
    <w:rsid w:val="00B33C27"/>
    <w:rsid w:val="00B3419A"/>
    <w:rsid w:val="00B350BB"/>
    <w:rsid w:val="00B3558E"/>
    <w:rsid w:val="00B357CE"/>
    <w:rsid w:val="00B3583F"/>
    <w:rsid w:val="00B36F98"/>
    <w:rsid w:val="00B37BC5"/>
    <w:rsid w:val="00B37D4B"/>
    <w:rsid w:val="00B40753"/>
    <w:rsid w:val="00B40C9D"/>
    <w:rsid w:val="00B40DCF"/>
    <w:rsid w:val="00B40F98"/>
    <w:rsid w:val="00B41015"/>
    <w:rsid w:val="00B413AE"/>
    <w:rsid w:val="00B41CBD"/>
    <w:rsid w:val="00B420A8"/>
    <w:rsid w:val="00B423F8"/>
    <w:rsid w:val="00B4251C"/>
    <w:rsid w:val="00B43D02"/>
    <w:rsid w:val="00B441DA"/>
    <w:rsid w:val="00B4484D"/>
    <w:rsid w:val="00B44F06"/>
    <w:rsid w:val="00B451C4"/>
    <w:rsid w:val="00B45251"/>
    <w:rsid w:val="00B454A0"/>
    <w:rsid w:val="00B45D72"/>
    <w:rsid w:val="00B46037"/>
    <w:rsid w:val="00B46240"/>
    <w:rsid w:val="00B46A5A"/>
    <w:rsid w:val="00B46E32"/>
    <w:rsid w:val="00B4779F"/>
    <w:rsid w:val="00B47DC0"/>
    <w:rsid w:val="00B5037F"/>
    <w:rsid w:val="00B5062A"/>
    <w:rsid w:val="00B5085E"/>
    <w:rsid w:val="00B508B3"/>
    <w:rsid w:val="00B50B34"/>
    <w:rsid w:val="00B50C16"/>
    <w:rsid w:val="00B51FF1"/>
    <w:rsid w:val="00B52784"/>
    <w:rsid w:val="00B5316E"/>
    <w:rsid w:val="00B5380C"/>
    <w:rsid w:val="00B53EAB"/>
    <w:rsid w:val="00B5411B"/>
    <w:rsid w:val="00B5498C"/>
    <w:rsid w:val="00B54B4D"/>
    <w:rsid w:val="00B55F1F"/>
    <w:rsid w:val="00B56060"/>
    <w:rsid w:val="00B56DA8"/>
    <w:rsid w:val="00B5761B"/>
    <w:rsid w:val="00B608B3"/>
    <w:rsid w:val="00B610B5"/>
    <w:rsid w:val="00B610E2"/>
    <w:rsid w:val="00B616AD"/>
    <w:rsid w:val="00B62431"/>
    <w:rsid w:val="00B62B2C"/>
    <w:rsid w:val="00B62B77"/>
    <w:rsid w:val="00B631A8"/>
    <w:rsid w:val="00B631C8"/>
    <w:rsid w:val="00B63343"/>
    <w:rsid w:val="00B63BF9"/>
    <w:rsid w:val="00B643EF"/>
    <w:rsid w:val="00B64572"/>
    <w:rsid w:val="00B649BB"/>
    <w:rsid w:val="00B64ED2"/>
    <w:rsid w:val="00B65272"/>
    <w:rsid w:val="00B66325"/>
    <w:rsid w:val="00B667D1"/>
    <w:rsid w:val="00B66FB3"/>
    <w:rsid w:val="00B6752B"/>
    <w:rsid w:val="00B67A95"/>
    <w:rsid w:val="00B700F0"/>
    <w:rsid w:val="00B705DE"/>
    <w:rsid w:val="00B70954"/>
    <w:rsid w:val="00B70C40"/>
    <w:rsid w:val="00B70D3C"/>
    <w:rsid w:val="00B716D4"/>
    <w:rsid w:val="00B71CBF"/>
    <w:rsid w:val="00B7239C"/>
    <w:rsid w:val="00B727C3"/>
    <w:rsid w:val="00B72C9A"/>
    <w:rsid w:val="00B73E0D"/>
    <w:rsid w:val="00B742CB"/>
    <w:rsid w:val="00B74A00"/>
    <w:rsid w:val="00B74B51"/>
    <w:rsid w:val="00B74B52"/>
    <w:rsid w:val="00B7507E"/>
    <w:rsid w:val="00B75B10"/>
    <w:rsid w:val="00B75B40"/>
    <w:rsid w:val="00B75FD2"/>
    <w:rsid w:val="00B76458"/>
    <w:rsid w:val="00B765B8"/>
    <w:rsid w:val="00B76895"/>
    <w:rsid w:val="00B76953"/>
    <w:rsid w:val="00B769AB"/>
    <w:rsid w:val="00B77F75"/>
    <w:rsid w:val="00B80642"/>
    <w:rsid w:val="00B80776"/>
    <w:rsid w:val="00B80E06"/>
    <w:rsid w:val="00B81848"/>
    <w:rsid w:val="00B81CF2"/>
    <w:rsid w:val="00B825B8"/>
    <w:rsid w:val="00B82F89"/>
    <w:rsid w:val="00B83393"/>
    <w:rsid w:val="00B833CC"/>
    <w:rsid w:val="00B83417"/>
    <w:rsid w:val="00B835CD"/>
    <w:rsid w:val="00B84512"/>
    <w:rsid w:val="00B846ED"/>
    <w:rsid w:val="00B84805"/>
    <w:rsid w:val="00B84BF9"/>
    <w:rsid w:val="00B8510B"/>
    <w:rsid w:val="00B85112"/>
    <w:rsid w:val="00B85254"/>
    <w:rsid w:val="00B8562D"/>
    <w:rsid w:val="00B8569E"/>
    <w:rsid w:val="00B85CDE"/>
    <w:rsid w:val="00B86848"/>
    <w:rsid w:val="00B86A9D"/>
    <w:rsid w:val="00B86EC8"/>
    <w:rsid w:val="00B87642"/>
    <w:rsid w:val="00B8764F"/>
    <w:rsid w:val="00B878D3"/>
    <w:rsid w:val="00B87978"/>
    <w:rsid w:val="00B91300"/>
    <w:rsid w:val="00B91360"/>
    <w:rsid w:val="00B92C4A"/>
    <w:rsid w:val="00B92FA0"/>
    <w:rsid w:val="00B936CB"/>
    <w:rsid w:val="00B948D9"/>
    <w:rsid w:val="00B94EFD"/>
    <w:rsid w:val="00B951B4"/>
    <w:rsid w:val="00B95289"/>
    <w:rsid w:val="00B95436"/>
    <w:rsid w:val="00B95521"/>
    <w:rsid w:val="00B95CFC"/>
    <w:rsid w:val="00B9620D"/>
    <w:rsid w:val="00B963D6"/>
    <w:rsid w:val="00B9646D"/>
    <w:rsid w:val="00B96501"/>
    <w:rsid w:val="00B96B51"/>
    <w:rsid w:val="00B97EB5"/>
    <w:rsid w:val="00BA0B73"/>
    <w:rsid w:val="00BA12EB"/>
    <w:rsid w:val="00BA195B"/>
    <w:rsid w:val="00BA1A0E"/>
    <w:rsid w:val="00BA3D88"/>
    <w:rsid w:val="00BA4169"/>
    <w:rsid w:val="00BA428D"/>
    <w:rsid w:val="00BA444B"/>
    <w:rsid w:val="00BA46EF"/>
    <w:rsid w:val="00BA5405"/>
    <w:rsid w:val="00BA59E3"/>
    <w:rsid w:val="00BA5AA6"/>
    <w:rsid w:val="00BA5C81"/>
    <w:rsid w:val="00BA65B1"/>
    <w:rsid w:val="00BA721A"/>
    <w:rsid w:val="00BA78D5"/>
    <w:rsid w:val="00BA7B9F"/>
    <w:rsid w:val="00BB022A"/>
    <w:rsid w:val="00BB0B0B"/>
    <w:rsid w:val="00BB105A"/>
    <w:rsid w:val="00BB1126"/>
    <w:rsid w:val="00BB178E"/>
    <w:rsid w:val="00BB294C"/>
    <w:rsid w:val="00BB311B"/>
    <w:rsid w:val="00BB3B79"/>
    <w:rsid w:val="00BB3FF9"/>
    <w:rsid w:val="00BB4DA9"/>
    <w:rsid w:val="00BB70BF"/>
    <w:rsid w:val="00BB793D"/>
    <w:rsid w:val="00BB7BB7"/>
    <w:rsid w:val="00BB7EB8"/>
    <w:rsid w:val="00BC08BE"/>
    <w:rsid w:val="00BC1F5A"/>
    <w:rsid w:val="00BC27F8"/>
    <w:rsid w:val="00BC2D5C"/>
    <w:rsid w:val="00BC2F63"/>
    <w:rsid w:val="00BC311C"/>
    <w:rsid w:val="00BC3299"/>
    <w:rsid w:val="00BC371B"/>
    <w:rsid w:val="00BC37F0"/>
    <w:rsid w:val="00BC3AC9"/>
    <w:rsid w:val="00BC3B68"/>
    <w:rsid w:val="00BC3E3E"/>
    <w:rsid w:val="00BC3EE9"/>
    <w:rsid w:val="00BC3EEF"/>
    <w:rsid w:val="00BC4610"/>
    <w:rsid w:val="00BC47BE"/>
    <w:rsid w:val="00BC57F7"/>
    <w:rsid w:val="00BC5BF2"/>
    <w:rsid w:val="00BC5E70"/>
    <w:rsid w:val="00BC6DA9"/>
    <w:rsid w:val="00BC7060"/>
    <w:rsid w:val="00BC711A"/>
    <w:rsid w:val="00BC73FB"/>
    <w:rsid w:val="00BC787D"/>
    <w:rsid w:val="00BC7D3B"/>
    <w:rsid w:val="00BD06D1"/>
    <w:rsid w:val="00BD206B"/>
    <w:rsid w:val="00BD2BEC"/>
    <w:rsid w:val="00BD2D0D"/>
    <w:rsid w:val="00BD2FFC"/>
    <w:rsid w:val="00BD374B"/>
    <w:rsid w:val="00BD3B83"/>
    <w:rsid w:val="00BD422F"/>
    <w:rsid w:val="00BD4C9F"/>
    <w:rsid w:val="00BD523D"/>
    <w:rsid w:val="00BD5370"/>
    <w:rsid w:val="00BD5732"/>
    <w:rsid w:val="00BD5DA5"/>
    <w:rsid w:val="00BD620F"/>
    <w:rsid w:val="00BD68E9"/>
    <w:rsid w:val="00BD72EA"/>
    <w:rsid w:val="00BD77C8"/>
    <w:rsid w:val="00BD7A1B"/>
    <w:rsid w:val="00BD7BA7"/>
    <w:rsid w:val="00BD7C69"/>
    <w:rsid w:val="00BD7D9D"/>
    <w:rsid w:val="00BD7EEB"/>
    <w:rsid w:val="00BE070E"/>
    <w:rsid w:val="00BE09F5"/>
    <w:rsid w:val="00BE0A12"/>
    <w:rsid w:val="00BE2183"/>
    <w:rsid w:val="00BE21AF"/>
    <w:rsid w:val="00BE2B3F"/>
    <w:rsid w:val="00BE2F0E"/>
    <w:rsid w:val="00BE2FE8"/>
    <w:rsid w:val="00BE3269"/>
    <w:rsid w:val="00BE3322"/>
    <w:rsid w:val="00BE486C"/>
    <w:rsid w:val="00BE5267"/>
    <w:rsid w:val="00BE7546"/>
    <w:rsid w:val="00BE766A"/>
    <w:rsid w:val="00BE7B23"/>
    <w:rsid w:val="00BE7F30"/>
    <w:rsid w:val="00BF038A"/>
    <w:rsid w:val="00BF058F"/>
    <w:rsid w:val="00BF06D9"/>
    <w:rsid w:val="00BF07BB"/>
    <w:rsid w:val="00BF0D3E"/>
    <w:rsid w:val="00BF2AEB"/>
    <w:rsid w:val="00BF3256"/>
    <w:rsid w:val="00BF33D0"/>
    <w:rsid w:val="00BF3BCC"/>
    <w:rsid w:val="00BF3D94"/>
    <w:rsid w:val="00BF4609"/>
    <w:rsid w:val="00BF47CB"/>
    <w:rsid w:val="00BF4D58"/>
    <w:rsid w:val="00BF4FC4"/>
    <w:rsid w:val="00BF507A"/>
    <w:rsid w:val="00BF52EF"/>
    <w:rsid w:val="00BF66B0"/>
    <w:rsid w:val="00BF7269"/>
    <w:rsid w:val="00BF77BE"/>
    <w:rsid w:val="00BF7BF4"/>
    <w:rsid w:val="00BF7D63"/>
    <w:rsid w:val="00C0026B"/>
    <w:rsid w:val="00C0073C"/>
    <w:rsid w:val="00C0172A"/>
    <w:rsid w:val="00C027A9"/>
    <w:rsid w:val="00C02D4B"/>
    <w:rsid w:val="00C0311E"/>
    <w:rsid w:val="00C03384"/>
    <w:rsid w:val="00C03846"/>
    <w:rsid w:val="00C03A10"/>
    <w:rsid w:val="00C03BA4"/>
    <w:rsid w:val="00C041AC"/>
    <w:rsid w:val="00C0465F"/>
    <w:rsid w:val="00C054CE"/>
    <w:rsid w:val="00C05673"/>
    <w:rsid w:val="00C07482"/>
    <w:rsid w:val="00C07581"/>
    <w:rsid w:val="00C07A6E"/>
    <w:rsid w:val="00C10DFA"/>
    <w:rsid w:val="00C116C2"/>
    <w:rsid w:val="00C11D8D"/>
    <w:rsid w:val="00C12334"/>
    <w:rsid w:val="00C1262A"/>
    <w:rsid w:val="00C127C0"/>
    <w:rsid w:val="00C1294A"/>
    <w:rsid w:val="00C12D5B"/>
    <w:rsid w:val="00C13096"/>
    <w:rsid w:val="00C132CA"/>
    <w:rsid w:val="00C13A85"/>
    <w:rsid w:val="00C1461B"/>
    <w:rsid w:val="00C14C63"/>
    <w:rsid w:val="00C14F26"/>
    <w:rsid w:val="00C15453"/>
    <w:rsid w:val="00C1579F"/>
    <w:rsid w:val="00C15CB1"/>
    <w:rsid w:val="00C165CE"/>
    <w:rsid w:val="00C16CF5"/>
    <w:rsid w:val="00C17274"/>
    <w:rsid w:val="00C17358"/>
    <w:rsid w:val="00C1769A"/>
    <w:rsid w:val="00C1786A"/>
    <w:rsid w:val="00C20602"/>
    <w:rsid w:val="00C2070E"/>
    <w:rsid w:val="00C20CD4"/>
    <w:rsid w:val="00C219F3"/>
    <w:rsid w:val="00C21AC4"/>
    <w:rsid w:val="00C21F97"/>
    <w:rsid w:val="00C21FC6"/>
    <w:rsid w:val="00C223AD"/>
    <w:rsid w:val="00C22583"/>
    <w:rsid w:val="00C23216"/>
    <w:rsid w:val="00C232DD"/>
    <w:rsid w:val="00C23A4C"/>
    <w:rsid w:val="00C24339"/>
    <w:rsid w:val="00C248B9"/>
    <w:rsid w:val="00C24948"/>
    <w:rsid w:val="00C24CCE"/>
    <w:rsid w:val="00C25A13"/>
    <w:rsid w:val="00C26C16"/>
    <w:rsid w:val="00C277B9"/>
    <w:rsid w:val="00C27EDF"/>
    <w:rsid w:val="00C30244"/>
    <w:rsid w:val="00C3095F"/>
    <w:rsid w:val="00C314D8"/>
    <w:rsid w:val="00C322BA"/>
    <w:rsid w:val="00C327D4"/>
    <w:rsid w:val="00C32B5B"/>
    <w:rsid w:val="00C33028"/>
    <w:rsid w:val="00C33A10"/>
    <w:rsid w:val="00C33C38"/>
    <w:rsid w:val="00C33CF6"/>
    <w:rsid w:val="00C341BE"/>
    <w:rsid w:val="00C355DF"/>
    <w:rsid w:val="00C35D5A"/>
    <w:rsid w:val="00C35DF4"/>
    <w:rsid w:val="00C35FB3"/>
    <w:rsid w:val="00C36902"/>
    <w:rsid w:val="00C36B97"/>
    <w:rsid w:val="00C37C04"/>
    <w:rsid w:val="00C37EF0"/>
    <w:rsid w:val="00C40910"/>
    <w:rsid w:val="00C4188D"/>
    <w:rsid w:val="00C41AC7"/>
    <w:rsid w:val="00C4208E"/>
    <w:rsid w:val="00C42B78"/>
    <w:rsid w:val="00C42F35"/>
    <w:rsid w:val="00C43315"/>
    <w:rsid w:val="00C43D24"/>
    <w:rsid w:val="00C441B9"/>
    <w:rsid w:val="00C443F9"/>
    <w:rsid w:val="00C444BE"/>
    <w:rsid w:val="00C445F1"/>
    <w:rsid w:val="00C447DE"/>
    <w:rsid w:val="00C44A70"/>
    <w:rsid w:val="00C45533"/>
    <w:rsid w:val="00C455E7"/>
    <w:rsid w:val="00C4573B"/>
    <w:rsid w:val="00C45B6C"/>
    <w:rsid w:val="00C466A8"/>
    <w:rsid w:val="00C469FD"/>
    <w:rsid w:val="00C46BE9"/>
    <w:rsid w:val="00C47104"/>
    <w:rsid w:val="00C475B9"/>
    <w:rsid w:val="00C502E3"/>
    <w:rsid w:val="00C5179F"/>
    <w:rsid w:val="00C52150"/>
    <w:rsid w:val="00C52F8E"/>
    <w:rsid w:val="00C53C66"/>
    <w:rsid w:val="00C53CFF"/>
    <w:rsid w:val="00C54038"/>
    <w:rsid w:val="00C55888"/>
    <w:rsid w:val="00C56535"/>
    <w:rsid w:val="00C56B32"/>
    <w:rsid w:val="00C56C57"/>
    <w:rsid w:val="00C573C0"/>
    <w:rsid w:val="00C57424"/>
    <w:rsid w:val="00C57CF0"/>
    <w:rsid w:val="00C60937"/>
    <w:rsid w:val="00C615C0"/>
    <w:rsid w:val="00C61FD1"/>
    <w:rsid w:val="00C62160"/>
    <w:rsid w:val="00C62462"/>
    <w:rsid w:val="00C62A61"/>
    <w:rsid w:val="00C62B65"/>
    <w:rsid w:val="00C62FDD"/>
    <w:rsid w:val="00C639BA"/>
    <w:rsid w:val="00C64725"/>
    <w:rsid w:val="00C6484A"/>
    <w:rsid w:val="00C64DAB"/>
    <w:rsid w:val="00C653CC"/>
    <w:rsid w:val="00C6549D"/>
    <w:rsid w:val="00C658E3"/>
    <w:rsid w:val="00C67217"/>
    <w:rsid w:val="00C673F5"/>
    <w:rsid w:val="00C67E92"/>
    <w:rsid w:val="00C701D0"/>
    <w:rsid w:val="00C70257"/>
    <w:rsid w:val="00C70B13"/>
    <w:rsid w:val="00C70C45"/>
    <w:rsid w:val="00C71458"/>
    <w:rsid w:val="00C71D43"/>
    <w:rsid w:val="00C72299"/>
    <w:rsid w:val="00C72451"/>
    <w:rsid w:val="00C72569"/>
    <w:rsid w:val="00C73911"/>
    <w:rsid w:val="00C7421F"/>
    <w:rsid w:val="00C74F66"/>
    <w:rsid w:val="00C75DB0"/>
    <w:rsid w:val="00C75F81"/>
    <w:rsid w:val="00C7613A"/>
    <w:rsid w:val="00C762B7"/>
    <w:rsid w:val="00C7670E"/>
    <w:rsid w:val="00C77886"/>
    <w:rsid w:val="00C77DDC"/>
    <w:rsid w:val="00C806DA"/>
    <w:rsid w:val="00C80A95"/>
    <w:rsid w:val="00C80F51"/>
    <w:rsid w:val="00C814F4"/>
    <w:rsid w:val="00C818A5"/>
    <w:rsid w:val="00C821F0"/>
    <w:rsid w:val="00C8245B"/>
    <w:rsid w:val="00C826BC"/>
    <w:rsid w:val="00C831E3"/>
    <w:rsid w:val="00C83B44"/>
    <w:rsid w:val="00C84720"/>
    <w:rsid w:val="00C85114"/>
    <w:rsid w:val="00C856DE"/>
    <w:rsid w:val="00C85944"/>
    <w:rsid w:val="00C85E5D"/>
    <w:rsid w:val="00C862AA"/>
    <w:rsid w:val="00C86598"/>
    <w:rsid w:val="00C86851"/>
    <w:rsid w:val="00C8768F"/>
    <w:rsid w:val="00C902CE"/>
    <w:rsid w:val="00C9046C"/>
    <w:rsid w:val="00C90B03"/>
    <w:rsid w:val="00C90EF6"/>
    <w:rsid w:val="00C914AF"/>
    <w:rsid w:val="00C91830"/>
    <w:rsid w:val="00C9248E"/>
    <w:rsid w:val="00C92BE7"/>
    <w:rsid w:val="00C92D27"/>
    <w:rsid w:val="00C93D8C"/>
    <w:rsid w:val="00C95737"/>
    <w:rsid w:val="00C957F4"/>
    <w:rsid w:val="00C95912"/>
    <w:rsid w:val="00C95A12"/>
    <w:rsid w:val="00C95C66"/>
    <w:rsid w:val="00C96144"/>
    <w:rsid w:val="00C962F9"/>
    <w:rsid w:val="00C96685"/>
    <w:rsid w:val="00C96DF1"/>
    <w:rsid w:val="00C96E14"/>
    <w:rsid w:val="00C97370"/>
    <w:rsid w:val="00C973D1"/>
    <w:rsid w:val="00CA02D2"/>
    <w:rsid w:val="00CA0EAF"/>
    <w:rsid w:val="00CA122E"/>
    <w:rsid w:val="00CA1904"/>
    <w:rsid w:val="00CA1B1C"/>
    <w:rsid w:val="00CA235C"/>
    <w:rsid w:val="00CA28C8"/>
    <w:rsid w:val="00CA2EFF"/>
    <w:rsid w:val="00CA3E9C"/>
    <w:rsid w:val="00CA4FA4"/>
    <w:rsid w:val="00CA5005"/>
    <w:rsid w:val="00CA5689"/>
    <w:rsid w:val="00CA63B0"/>
    <w:rsid w:val="00CA6940"/>
    <w:rsid w:val="00CA6F29"/>
    <w:rsid w:val="00CA7582"/>
    <w:rsid w:val="00CB013D"/>
    <w:rsid w:val="00CB02B5"/>
    <w:rsid w:val="00CB03CE"/>
    <w:rsid w:val="00CB107B"/>
    <w:rsid w:val="00CB13F5"/>
    <w:rsid w:val="00CB300C"/>
    <w:rsid w:val="00CB3444"/>
    <w:rsid w:val="00CB3796"/>
    <w:rsid w:val="00CB3AFD"/>
    <w:rsid w:val="00CB4300"/>
    <w:rsid w:val="00CB4E45"/>
    <w:rsid w:val="00CB4E6A"/>
    <w:rsid w:val="00CB512D"/>
    <w:rsid w:val="00CB5137"/>
    <w:rsid w:val="00CB522A"/>
    <w:rsid w:val="00CB5689"/>
    <w:rsid w:val="00CB62D5"/>
    <w:rsid w:val="00CB6F6B"/>
    <w:rsid w:val="00CB774E"/>
    <w:rsid w:val="00CB7AC9"/>
    <w:rsid w:val="00CB7FB4"/>
    <w:rsid w:val="00CC0BC3"/>
    <w:rsid w:val="00CC0E8F"/>
    <w:rsid w:val="00CC156A"/>
    <w:rsid w:val="00CC2427"/>
    <w:rsid w:val="00CC32FC"/>
    <w:rsid w:val="00CC3951"/>
    <w:rsid w:val="00CC4E4A"/>
    <w:rsid w:val="00CC516F"/>
    <w:rsid w:val="00CC5CE6"/>
    <w:rsid w:val="00CC5FF0"/>
    <w:rsid w:val="00CC6389"/>
    <w:rsid w:val="00CC6AF9"/>
    <w:rsid w:val="00CC7552"/>
    <w:rsid w:val="00CC76DB"/>
    <w:rsid w:val="00CC776C"/>
    <w:rsid w:val="00CD0577"/>
    <w:rsid w:val="00CD0B6B"/>
    <w:rsid w:val="00CD14AB"/>
    <w:rsid w:val="00CD180A"/>
    <w:rsid w:val="00CD21F5"/>
    <w:rsid w:val="00CD25B8"/>
    <w:rsid w:val="00CD37BE"/>
    <w:rsid w:val="00CD3DE2"/>
    <w:rsid w:val="00CD4434"/>
    <w:rsid w:val="00CD4D9B"/>
    <w:rsid w:val="00CD52EF"/>
    <w:rsid w:val="00CD5750"/>
    <w:rsid w:val="00CD5CAF"/>
    <w:rsid w:val="00CD6240"/>
    <w:rsid w:val="00CD656A"/>
    <w:rsid w:val="00CD6980"/>
    <w:rsid w:val="00CD7071"/>
    <w:rsid w:val="00CD780D"/>
    <w:rsid w:val="00CD7E2A"/>
    <w:rsid w:val="00CD7E64"/>
    <w:rsid w:val="00CD7F16"/>
    <w:rsid w:val="00CE1BED"/>
    <w:rsid w:val="00CE20BC"/>
    <w:rsid w:val="00CE2173"/>
    <w:rsid w:val="00CE3838"/>
    <w:rsid w:val="00CE4758"/>
    <w:rsid w:val="00CE4E89"/>
    <w:rsid w:val="00CE50AD"/>
    <w:rsid w:val="00CE50BF"/>
    <w:rsid w:val="00CE54AE"/>
    <w:rsid w:val="00CE5625"/>
    <w:rsid w:val="00CE56D3"/>
    <w:rsid w:val="00CE65F4"/>
    <w:rsid w:val="00CE68C8"/>
    <w:rsid w:val="00CE6C55"/>
    <w:rsid w:val="00CE7289"/>
    <w:rsid w:val="00CE75A0"/>
    <w:rsid w:val="00CF03B8"/>
    <w:rsid w:val="00CF164D"/>
    <w:rsid w:val="00CF1D2C"/>
    <w:rsid w:val="00CF25D4"/>
    <w:rsid w:val="00CF2978"/>
    <w:rsid w:val="00CF353B"/>
    <w:rsid w:val="00CF3956"/>
    <w:rsid w:val="00CF3AA2"/>
    <w:rsid w:val="00CF3C7B"/>
    <w:rsid w:val="00CF4994"/>
    <w:rsid w:val="00CF4CDE"/>
    <w:rsid w:val="00CF4D60"/>
    <w:rsid w:val="00CF4E46"/>
    <w:rsid w:val="00CF4F95"/>
    <w:rsid w:val="00CF51F6"/>
    <w:rsid w:val="00CF59FC"/>
    <w:rsid w:val="00CF5A58"/>
    <w:rsid w:val="00CF5EAF"/>
    <w:rsid w:val="00CF64D2"/>
    <w:rsid w:val="00CF690A"/>
    <w:rsid w:val="00CF72D7"/>
    <w:rsid w:val="00CF7312"/>
    <w:rsid w:val="00CF7685"/>
    <w:rsid w:val="00CF7A15"/>
    <w:rsid w:val="00CF7AF2"/>
    <w:rsid w:val="00CF7B7C"/>
    <w:rsid w:val="00D0006A"/>
    <w:rsid w:val="00D00B21"/>
    <w:rsid w:val="00D00B9B"/>
    <w:rsid w:val="00D00BD2"/>
    <w:rsid w:val="00D00D87"/>
    <w:rsid w:val="00D014FA"/>
    <w:rsid w:val="00D01956"/>
    <w:rsid w:val="00D028F2"/>
    <w:rsid w:val="00D02934"/>
    <w:rsid w:val="00D02942"/>
    <w:rsid w:val="00D035DB"/>
    <w:rsid w:val="00D038EA"/>
    <w:rsid w:val="00D04504"/>
    <w:rsid w:val="00D0483F"/>
    <w:rsid w:val="00D05253"/>
    <w:rsid w:val="00D05556"/>
    <w:rsid w:val="00D067BF"/>
    <w:rsid w:val="00D06902"/>
    <w:rsid w:val="00D0727D"/>
    <w:rsid w:val="00D072FD"/>
    <w:rsid w:val="00D07AC6"/>
    <w:rsid w:val="00D10610"/>
    <w:rsid w:val="00D10657"/>
    <w:rsid w:val="00D10A08"/>
    <w:rsid w:val="00D10A27"/>
    <w:rsid w:val="00D11CED"/>
    <w:rsid w:val="00D11E34"/>
    <w:rsid w:val="00D1201E"/>
    <w:rsid w:val="00D128AA"/>
    <w:rsid w:val="00D12F6F"/>
    <w:rsid w:val="00D13449"/>
    <w:rsid w:val="00D1368F"/>
    <w:rsid w:val="00D140AA"/>
    <w:rsid w:val="00D1499F"/>
    <w:rsid w:val="00D14CA5"/>
    <w:rsid w:val="00D1548A"/>
    <w:rsid w:val="00D158C1"/>
    <w:rsid w:val="00D17EE0"/>
    <w:rsid w:val="00D21374"/>
    <w:rsid w:val="00D21E6A"/>
    <w:rsid w:val="00D224B9"/>
    <w:rsid w:val="00D22B6F"/>
    <w:rsid w:val="00D22C11"/>
    <w:rsid w:val="00D23214"/>
    <w:rsid w:val="00D24B87"/>
    <w:rsid w:val="00D251B3"/>
    <w:rsid w:val="00D26193"/>
    <w:rsid w:val="00D26E0A"/>
    <w:rsid w:val="00D2784D"/>
    <w:rsid w:val="00D30FAB"/>
    <w:rsid w:val="00D316F9"/>
    <w:rsid w:val="00D322B0"/>
    <w:rsid w:val="00D3251F"/>
    <w:rsid w:val="00D32596"/>
    <w:rsid w:val="00D327D2"/>
    <w:rsid w:val="00D32872"/>
    <w:rsid w:val="00D32D43"/>
    <w:rsid w:val="00D332E9"/>
    <w:rsid w:val="00D33FA6"/>
    <w:rsid w:val="00D344FD"/>
    <w:rsid w:val="00D34661"/>
    <w:rsid w:val="00D35198"/>
    <w:rsid w:val="00D3550E"/>
    <w:rsid w:val="00D355FF"/>
    <w:rsid w:val="00D368B7"/>
    <w:rsid w:val="00D36EB7"/>
    <w:rsid w:val="00D37867"/>
    <w:rsid w:val="00D37963"/>
    <w:rsid w:val="00D379E7"/>
    <w:rsid w:val="00D4034A"/>
    <w:rsid w:val="00D403B4"/>
    <w:rsid w:val="00D406C5"/>
    <w:rsid w:val="00D40D85"/>
    <w:rsid w:val="00D43905"/>
    <w:rsid w:val="00D43BA8"/>
    <w:rsid w:val="00D44B70"/>
    <w:rsid w:val="00D45E72"/>
    <w:rsid w:val="00D46249"/>
    <w:rsid w:val="00D464DD"/>
    <w:rsid w:val="00D470BB"/>
    <w:rsid w:val="00D47124"/>
    <w:rsid w:val="00D4768E"/>
    <w:rsid w:val="00D47DD7"/>
    <w:rsid w:val="00D50C17"/>
    <w:rsid w:val="00D50EFA"/>
    <w:rsid w:val="00D51D1C"/>
    <w:rsid w:val="00D52C96"/>
    <w:rsid w:val="00D5308F"/>
    <w:rsid w:val="00D5323E"/>
    <w:rsid w:val="00D54E1F"/>
    <w:rsid w:val="00D54E55"/>
    <w:rsid w:val="00D55042"/>
    <w:rsid w:val="00D5508E"/>
    <w:rsid w:val="00D5516B"/>
    <w:rsid w:val="00D561A2"/>
    <w:rsid w:val="00D56492"/>
    <w:rsid w:val="00D576BC"/>
    <w:rsid w:val="00D5771B"/>
    <w:rsid w:val="00D5777B"/>
    <w:rsid w:val="00D578CE"/>
    <w:rsid w:val="00D57918"/>
    <w:rsid w:val="00D60C99"/>
    <w:rsid w:val="00D61BD6"/>
    <w:rsid w:val="00D62613"/>
    <w:rsid w:val="00D62742"/>
    <w:rsid w:val="00D627FD"/>
    <w:rsid w:val="00D62CD9"/>
    <w:rsid w:val="00D62FB8"/>
    <w:rsid w:val="00D63472"/>
    <w:rsid w:val="00D63AEE"/>
    <w:rsid w:val="00D63EAF"/>
    <w:rsid w:val="00D6434D"/>
    <w:rsid w:val="00D644B2"/>
    <w:rsid w:val="00D6479B"/>
    <w:rsid w:val="00D6496A"/>
    <w:rsid w:val="00D64B57"/>
    <w:rsid w:val="00D64FEF"/>
    <w:rsid w:val="00D651AF"/>
    <w:rsid w:val="00D655E3"/>
    <w:rsid w:val="00D6585C"/>
    <w:rsid w:val="00D66109"/>
    <w:rsid w:val="00D661F3"/>
    <w:rsid w:val="00D66200"/>
    <w:rsid w:val="00D66950"/>
    <w:rsid w:val="00D67603"/>
    <w:rsid w:val="00D6790B"/>
    <w:rsid w:val="00D70C9E"/>
    <w:rsid w:val="00D72854"/>
    <w:rsid w:val="00D733F3"/>
    <w:rsid w:val="00D736C5"/>
    <w:rsid w:val="00D73BD7"/>
    <w:rsid w:val="00D740CF"/>
    <w:rsid w:val="00D74794"/>
    <w:rsid w:val="00D761AE"/>
    <w:rsid w:val="00D76321"/>
    <w:rsid w:val="00D76D8B"/>
    <w:rsid w:val="00D76EE3"/>
    <w:rsid w:val="00D76F44"/>
    <w:rsid w:val="00D772F5"/>
    <w:rsid w:val="00D77C59"/>
    <w:rsid w:val="00D77F42"/>
    <w:rsid w:val="00D77F87"/>
    <w:rsid w:val="00D80402"/>
    <w:rsid w:val="00D80442"/>
    <w:rsid w:val="00D80887"/>
    <w:rsid w:val="00D80D1B"/>
    <w:rsid w:val="00D816E3"/>
    <w:rsid w:val="00D82595"/>
    <w:rsid w:val="00D82BD5"/>
    <w:rsid w:val="00D83A3D"/>
    <w:rsid w:val="00D83C09"/>
    <w:rsid w:val="00D83FF3"/>
    <w:rsid w:val="00D847AA"/>
    <w:rsid w:val="00D85163"/>
    <w:rsid w:val="00D853EF"/>
    <w:rsid w:val="00D8578C"/>
    <w:rsid w:val="00D85974"/>
    <w:rsid w:val="00D85A41"/>
    <w:rsid w:val="00D85B0F"/>
    <w:rsid w:val="00D860A1"/>
    <w:rsid w:val="00D86F00"/>
    <w:rsid w:val="00D87A42"/>
    <w:rsid w:val="00D87F7A"/>
    <w:rsid w:val="00D90251"/>
    <w:rsid w:val="00D91210"/>
    <w:rsid w:val="00D917CD"/>
    <w:rsid w:val="00D91C61"/>
    <w:rsid w:val="00D9266F"/>
    <w:rsid w:val="00D93CC5"/>
    <w:rsid w:val="00D93D75"/>
    <w:rsid w:val="00D9433D"/>
    <w:rsid w:val="00D9438A"/>
    <w:rsid w:val="00D9447C"/>
    <w:rsid w:val="00D94578"/>
    <w:rsid w:val="00D95B05"/>
    <w:rsid w:val="00D95FEF"/>
    <w:rsid w:val="00D9635F"/>
    <w:rsid w:val="00D9728C"/>
    <w:rsid w:val="00D9746C"/>
    <w:rsid w:val="00D97EC0"/>
    <w:rsid w:val="00D97F9F"/>
    <w:rsid w:val="00DA00F4"/>
    <w:rsid w:val="00DA0ECF"/>
    <w:rsid w:val="00DA13CB"/>
    <w:rsid w:val="00DA1E06"/>
    <w:rsid w:val="00DA1E73"/>
    <w:rsid w:val="00DA2768"/>
    <w:rsid w:val="00DA2857"/>
    <w:rsid w:val="00DA3CAE"/>
    <w:rsid w:val="00DA3EA1"/>
    <w:rsid w:val="00DA4812"/>
    <w:rsid w:val="00DA48C7"/>
    <w:rsid w:val="00DA5488"/>
    <w:rsid w:val="00DA598D"/>
    <w:rsid w:val="00DA5B8C"/>
    <w:rsid w:val="00DA6092"/>
    <w:rsid w:val="00DA63F5"/>
    <w:rsid w:val="00DA684F"/>
    <w:rsid w:val="00DA7533"/>
    <w:rsid w:val="00DA7A8A"/>
    <w:rsid w:val="00DA7EA1"/>
    <w:rsid w:val="00DB058B"/>
    <w:rsid w:val="00DB0A10"/>
    <w:rsid w:val="00DB117A"/>
    <w:rsid w:val="00DB15FB"/>
    <w:rsid w:val="00DB1C27"/>
    <w:rsid w:val="00DB2096"/>
    <w:rsid w:val="00DB369C"/>
    <w:rsid w:val="00DB44FC"/>
    <w:rsid w:val="00DB4521"/>
    <w:rsid w:val="00DB47EA"/>
    <w:rsid w:val="00DB52EC"/>
    <w:rsid w:val="00DB661C"/>
    <w:rsid w:val="00DB69DE"/>
    <w:rsid w:val="00DB69EE"/>
    <w:rsid w:val="00DB6BD9"/>
    <w:rsid w:val="00DB6C62"/>
    <w:rsid w:val="00DB6E2C"/>
    <w:rsid w:val="00DB7146"/>
    <w:rsid w:val="00DB7222"/>
    <w:rsid w:val="00DB787F"/>
    <w:rsid w:val="00DC0214"/>
    <w:rsid w:val="00DC0619"/>
    <w:rsid w:val="00DC171B"/>
    <w:rsid w:val="00DC1C85"/>
    <w:rsid w:val="00DC348F"/>
    <w:rsid w:val="00DC3B08"/>
    <w:rsid w:val="00DC4494"/>
    <w:rsid w:val="00DC55F7"/>
    <w:rsid w:val="00DC6CE1"/>
    <w:rsid w:val="00DC6CF7"/>
    <w:rsid w:val="00DC6FD5"/>
    <w:rsid w:val="00DC7B05"/>
    <w:rsid w:val="00DC7DD2"/>
    <w:rsid w:val="00DD0380"/>
    <w:rsid w:val="00DD04AE"/>
    <w:rsid w:val="00DD0967"/>
    <w:rsid w:val="00DD0B71"/>
    <w:rsid w:val="00DD0C91"/>
    <w:rsid w:val="00DD1712"/>
    <w:rsid w:val="00DD1870"/>
    <w:rsid w:val="00DD252F"/>
    <w:rsid w:val="00DD2678"/>
    <w:rsid w:val="00DD2C74"/>
    <w:rsid w:val="00DD2E4D"/>
    <w:rsid w:val="00DD3109"/>
    <w:rsid w:val="00DD3227"/>
    <w:rsid w:val="00DD3285"/>
    <w:rsid w:val="00DD3A9B"/>
    <w:rsid w:val="00DD3C73"/>
    <w:rsid w:val="00DD3E01"/>
    <w:rsid w:val="00DD417B"/>
    <w:rsid w:val="00DD4DBF"/>
    <w:rsid w:val="00DD504E"/>
    <w:rsid w:val="00DD5249"/>
    <w:rsid w:val="00DD5E70"/>
    <w:rsid w:val="00DD6255"/>
    <w:rsid w:val="00DD68CC"/>
    <w:rsid w:val="00DD6FE2"/>
    <w:rsid w:val="00DD705A"/>
    <w:rsid w:val="00DD7647"/>
    <w:rsid w:val="00DE06EE"/>
    <w:rsid w:val="00DE0F43"/>
    <w:rsid w:val="00DE107C"/>
    <w:rsid w:val="00DE168F"/>
    <w:rsid w:val="00DE1FB1"/>
    <w:rsid w:val="00DE2738"/>
    <w:rsid w:val="00DE2A27"/>
    <w:rsid w:val="00DE38AA"/>
    <w:rsid w:val="00DE4067"/>
    <w:rsid w:val="00DE58BF"/>
    <w:rsid w:val="00DE5A91"/>
    <w:rsid w:val="00DE5B95"/>
    <w:rsid w:val="00DE61E7"/>
    <w:rsid w:val="00DE632B"/>
    <w:rsid w:val="00DE63F7"/>
    <w:rsid w:val="00DE6585"/>
    <w:rsid w:val="00DE6A1C"/>
    <w:rsid w:val="00DE7E2B"/>
    <w:rsid w:val="00DE7EAB"/>
    <w:rsid w:val="00DF049B"/>
    <w:rsid w:val="00DF0922"/>
    <w:rsid w:val="00DF0F6A"/>
    <w:rsid w:val="00DF1E75"/>
    <w:rsid w:val="00DF2900"/>
    <w:rsid w:val="00DF292C"/>
    <w:rsid w:val="00DF3E53"/>
    <w:rsid w:val="00DF42DB"/>
    <w:rsid w:val="00DF4CA3"/>
    <w:rsid w:val="00DF50AA"/>
    <w:rsid w:val="00DF5C61"/>
    <w:rsid w:val="00DF6461"/>
    <w:rsid w:val="00DF6E36"/>
    <w:rsid w:val="00E00447"/>
    <w:rsid w:val="00E0145E"/>
    <w:rsid w:val="00E01AB2"/>
    <w:rsid w:val="00E01C5F"/>
    <w:rsid w:val="00E03C0C"/>
    <w:rsid w:val="00E04930"/>
    <w:rsid w:val="00E04DA1"/>
    <w:rsid w:val="00E04FA5"/>
    <w:rsid w:val="00E05005"/>
    <w:rsid w:val="00E050DF"/>
    <w:rsid w:val="00E0608C"/>
    <w:rsid w:val="00E062FB"/>
    <w:rsid w:val="00E0654E"/>
    <w:rsid w:val="00E0682D"/>
    <w:rsid w:val="00E06929"/>
    <w:rsid w:val="00E07087"/>
    <w:rsid w:val="00E07106"/>
    <w:rsid w:val="00E075D4"/>
    <w:rsid w:val="00E076B8"/>
    <w:rsid w:val="00E078D5"/>
    <w:rsid w:val="00E07C9A"/>
    <w:rsid w:val="00E10757"/>
    <w:rsid w:val="00E108B8"/>
    <w:rsid w:val="00E11206"/>
    <w:rsid w:val="00E123DF"/>
    <w:rsid w:val="00E133DD"/>
    <w:rsid w:val="00E1476E"/>
    <w:rsid w:val="00E147BF"/>
    <w:rsid w:val="00E14EC1"/>
    <w:rsid w:val="00E14F93"/>
    <w:rsid w:val="00E1556F"/>
    <w:rsid w:val="00E15E62"/>
    <w:rsid w:val="00E15ECF"/>
    <w:rsid w:val="00E16246"/>
    <w:rsid w:val="00E16782"/>
    <w:rsid w:val="00E16C7F"/>
    <w:rsid w:val="00E17128"/>
    <w:rsid w:val="00E17847"/>
    <w:rsid w:val="00E17E34"/>
    <w:rsid w:val="00E20236"/>
    <w:rsid w:val="00E2036F"/>
    <w:rsid w:val="00E203A4"/>
    <w:rsid w:val="00E2094A"/>
    <w:rsid w:val="00E21AA4"/>
    <w:rsid w:val="00E21C78"/>
    <w:rsid w:val="00E22006"/>
    <w:rsid w:val="00E22CA0"/>
    <w:rsid w:val="00E23207"/>
    <w:rsid w:val="00E236AE"/>
    <w:rsid w:val="00E23E95"/>
    <w:rsid w:val="00E2499F"/>
    <w:rsid w:val="00E25B6E"/>
    <w:rsid w:val="00E26541"/>
    <w:rsid w:val="00E26B49"/>
    <w:rsid w:val="00E304BE"/>
    <w:rsid w:val="00E31632"/>
    <w:rsid w:val="00E31929"/>
    <w:rsid w:val="00E31EB8"/>
    <w:rsid w:val="00E337AA"/>
    <w:rsid w:val="00E33B1E"/>
    <w:rsid w:val="00E342AA"/>
    <w:rsid w:val="00E35347"/>
    <w:rsid w:val="00E356F6"/>
    <w:rsid w:val="00E35878"/>
    <w:rsid w:val="00E36359"/>
    <w:rsid w:val="00E36A3E"/>
    <w:rsid w:val="00E3726D"/>
    <w:rsid w:val="00E37805"/>
    <w:rsid w:val="00E378C4"/>
    <w:rsid w:val="00E379C4"/>
    <w:rsid w:val="00E40264"/>
    <w:rsid w:val="00E40CCD"/>
    <w:rsid w:val="00E41160"/>
    <w:rsid w:val="00E41634"/>
    <w:rsid w:val="00E418A6"/>
    <w:rsid w:val="00E41E46"/>
    <w:rsid w:val="00E423AD"/>
    <w:rsid w:val="00E428BE"/>
    <w:rsid w:val="00E429CE"/>
    <w:rsid w:val="00E429FE"/>
    <w:rsid w:val="00E43583"/>
    <w:rsid w:val="00E4373B"/>
    <w:rsid w:val="00E44251"/>
    <w:rsid w:val="00E446C2"/>
    <w:rsid w:val="00E45706"/>
    <w:rsid w:val="00E45B67"/>
    <w:rsid w:val="00E45E19"/>
    <w:rsid w:val="00E45F26"/>
    <w:rsid w:val="00E46109"/>
    <w:rsid w:val="00E463A3"/>
    <w:rsid w:val="00E4707D"/>
    <w:rsid w:val="00E475B7"/>
    <w:rsid w:val="00E47920"/>
    <w:rsid w:val="00E47FE6"/>
    <w:rsid w:val="00E50892"/>
    <w:rsid w:val="00E50BCB"/>
    <w:rsid w:val="00E51A6F"/>
    <w:rsid w:val="00E52D26"/>
    <w:rsid w:val="00E537E5"/>
    <w:rsid w:val="00E544B4"/>
    <w:rsid w:val="00E54611"/>
    <w:rsid w:val="00E552B4"/>
    <w:rsid w:val="00E554F1"/>
    <w:rsid w:val="00E55BA7"/>
    <w:rsid w:val="00E55E89"/>
    <w:rsid w:val="00E56CDC"/>
    <w:rsid w:val="00E56E1B"/>
    <w:rsid w:val="00E57569"/>
    <w:rsid w:val="00E5781C"/>
    <w:rsid w:val="00E60836"/>
    <w:rsid w:val="00E6095B"/>
    <w:rsid w:val="00E60DB5"/>
    <w:rsid w:val="00E6132F"/>
    <w:rsid w:val="00E61A42"/>
    <w:rsid w:val="00E61A7C"/>
    <w:rsid w:val="00E61EA3"/>
    <w:rsid w:val="00E62244"/>
    <w:rsid w:val="00E62BE8"/>
    <w:rsid w:val="00E62F1F"/>
    <w:rsid w:val="00E63A91"/>
    <w:rsid w:val="00E63C9F"/>
    <w:rsid w:val="00E63E0A"/>
    <w:rsid w:val="00E63F26"/>
    <w:rsid w:val="00E64B3D"/>
    <w:rsid w:val="00E64B94"/>
    <w:rsid w:val="00E655D6"/>
    <w:rsid w:val="00E656EE"/>
    <w:rsid w:val="00E656FE"/>
    <w:rsid w:val="00E65DB5"/>
    <w:rsid w:val="00E67102"/>
    <w:rsid w:val="00E67394"/>
    <w:rsid w:val="00E67BFE"/>
    <w:rsid w:val="00E700D0"/>
    <w:rsid w:val="00E706D6"/>
    <w:rsid w:val="00E707C6"/>
    <w:rsid w:val="00E70AE1"/>
    <w:rsid w:val="00E728ED"/>
    <w:rsid w:val="00E72D58"/>
    <w:rsid w:val="00E73103"/>
    <w:rsid w:val="00E75709"/>
    <w:rsid w:val="00E75D7D"/>
    <w:rsid w:val="00E75E2E"/>
    <w:rsid w:val="00E7618C"/>
    <w:rsid w:val="00E76A07"/>
    <w:rsid w:val="00E76C3B"/>
    <w:rsid w:val="00E80529"/>
    <w:rsid w:val="00E80657"/>
    <w:rsid w:val="00E815E1"/>
    <w:rsid w:val="00E8213E"/>
    <w:rsid w:val="00E82175"/>
    <w:rsid w:val="00E83A94"/>
    <w:rsid w:val="00E84CE6"/>
    <w:rsid w:val="00E84D9C"/>
    <w:rsid w:val="00E84F74"/>
    <w:rsid w:val="00E85A75"/>
    <w:rsid w:val="00E86243"/>
    <w:rsid w:val="00E86C79"/>
    <w:rsid w:val="00E87CBC"/>
    <w:rsid w:val="00E903DF"/>
    <w:rsid w:val="00E9049E"/>
    <w:rsid w:val="00E90A40"/>
    <w:rsid w:val="00E91425"/>
    <w:rsid w:val="00E91496"/>
    <w:rsid w:val="00E91DD2"/>
    <w:rsid w:val="00E9317B"/>
    <w:rsid w:val="00E939D1"/>
    <w:rsid w:val="00E94003"/>
    <w:rsid w:val="00E94055"/>
    <w:rsid w:val="00E94F0A"/>
    <w:rsid w:val="00E95088"/>
    <w:rsid w:val="00E95604"/>
    <w:rsid w:val="00E95BFE"/>
    <w:rsid w:val="00E96EB1"/>
    <w:rsid w:val="00E972B6"/>
    <w:rsid w:val="00E972C6"/>
    <w:rsid w:val="00E97C66"/>
    <w:rsid w:val="00EA01F5"/>
    <w:rsid w:val="00EA054C"/>
    <w:rsid w:val="00EA0D60"/>
    <w:rsid w:val="00EA160C"/>
    <w:rsid w:val="00EA16A9"/>
    <w:rsid w:val="00EA1823"/>
    <w:rsid w:val="00EA183D"/>
    <w:rsid w:val="00EA1C84"/>
    <w:rsid w:val="00EA1E9F"/>
    <w:rsid w:val="00EA2598"/>
    <w:rsid w:val="00EA3AB3"/>
    <w:rsid w:val="00EA3D82"/>
    <w:rsid w:val="00EA44C9"/>
    <w:rsid w:val="00EA47A4"/>
    <w:rsid w:val="00EA4951"/>
    <w:rsid w:val="00EA4F98"/>
    <w:rsid w:val="00EA53CD"/>
    <w:rsid w:val="00EA5E85"/>
    <w:rsid w:val="00EA5E9B"/>
    <w:rsid w:val="00EA6B0F"/>
    <w:rsid w:val="00EA7D8F"/>
    <w:rsid w:val="00EB0126"/>
    <w:rsid w:val="00EB0312"/>
    <w:rsid w:val="00EB11ED"/>
    <w:rsid w:val="00EB1311"/>
    <w:rsid w:val="00EB13E0"/>
    <w:rsid w:val="00EB1C54"/>
    <w:rsid w:val="00EB1CA4"/>
    <w:rsid w:val="00EB1E78"/>
    <w:rsid w:val="00EB27D2"/>
    <w:rsid w:val="00EB296D"/>
    <w:rsid w:val="00EB2E84"/>
    <w:rsid w:val="00EB3083"/>
    <w:rsid w:val="00EB319B"/>
    <w:rsid w:val="00EB35C6"/>
    <w:rsid w:val="00EB35D3"/>
    <w:rsid w:val="00EB3702"/>
    <w:rsid w:val="00EB3A40"/>
    <w:rsid w:val="00EB3F57"/>
    <w:rsid w:val="00EB4488"/>
    <w:rsid w:val="00EB44BC"/>
    <w:rsid w:val="00EB5107"/>
    <w:rsid w:val="00EB588A"/>
    <w:rsid w:val="00EB6CE5"/>
    <w:rsid w:val="00EB7D58"/>
    <w:rsid w:val="00EC057E"/>
    <w:rsid w:val="00EC0F11"/>
    <w:rsid w:val="00EC1074"/>
    <w:rsid w:val="00EC10AC"/>
    <w:rsid w:val="00EC1E57"/>
    <w:rsid w:val="00EC2CB0"/>
    <w:rsid w:val="00EC37E4"/>
    <w:rsid w:val="00EC4D94"/>
    <w:rsid w:val="00EC502F"/>
    <w:rsid w:val="00EC51A8"/>
    <w:rsid w:val="00EC59F1"/>
    <w:rsid w:val="00EC677E"/>
    <w:rsid w:val="00EC6ACF"/>
    <w:rsid w:val="00EC6B15"/>
    <w:rsid w:val="00EC7CC6"/>
    <w:rsid w:val="00ED0414"/>
    <w:rsid w:val="00ED0878"/>
    <w:rsid w:val="00ED1AEF"/>
    <w:rsid w:val="00ED1D96"/>
    <w:rsid w:val="00ED1DC9"/>
    <w:rsid w:val="00ED1F5D"/>
    <w:rsid w:val="00ED206B"/>
    <w:rsid w:val="00ED269D"/>
    <w:rsid w:val="00ED2865"/>
    <w:rsid w:val="00ED28E8"/>
    <w:rsid w:val="00ED2967"/>
    <w:rsid w:val="00ED3161"/>
    <w:rsid w:val="00ED3233"/>
    <w:rsid w:val="00ED348A"/>
    <w:rsid w:val="00ED41A2"/>
    <w:rsid w:val="00ED41DB"/>
    <w:rsid w:val="00ED531F"/>
    <w:rsid w:val="00ED559F"/>
    <w:rsid w:val="00ED5C7F"/>
    <w:rsid w:val="00ED6944"/>
    <w:rsid w:val="00ED69C7"/>
    <w:rsid w:val="00ED69D3"/>
    <w:rsid w:val="00ED71E5"/>
    <w:rsid w:val="00ED73C7"/>
    <w:rsid w:val="00ED789D"/>
    <w:rsid w:val="00ED7E0F"/>
    <w:rsid w:val="00EE02F1"/>
    <w:rsid w:val="00EE0433"/>
    <w:rsid w:val="00EE07CA"/>
    <w:rsid w:val="00EE0AC8"/>
    <w:rsid w:val="00EE1266"/>
    <w:rsid w:val="00EE1E14"/>
    <w:rsid w:val="00EE22A4"/>
    <w:rsid w:val="00EE2475"/>
    <w:rsid w:val="00EE2DB4"/>
    <w:rsid w:val="00EE2EBE"/>
    <w:rsid w:val="00EE2F77"/>
    <w:rsid w:val="00EE4324"/>
    <w:rsid w:val="00EE46A9"/>
    <w:rsid w:val="00EE5FC8"/>
    <w:rsid w:val="00EE614A"/>
    <w:rsid w:val="00EE61A8"/>
    <w:rsid w:val="00EE64E2"/>
    <w:rsid w:val="00EE6775"/>
    <w:rsid w:val="00EE67FC"/>
    <w:rsid w:val="00EE6B4A"/>
    <w:rsid w:val="00EE711A"/>
    <w:rsid w:val="00EE7440"/>
    <w:rsid w:val="00EF04C0"/>
    <w:rsid w:val="00EF05AE"/>
    <w:rsid w:val="00EF1524"/>
    <w:rsid w:val="00EF282F"/>
    <w:rsid w:val="00EF325F"/>
    <w:rsid w:val="00EF3386"/>
    <w:rsid w:val="00EF3CE9"/>
    <w:rsid w:val="00EF409F"/>
    <w:rsid w:val="00EF41CA"/>
    <w:rsid w:val="00EF449F"/>
    <w:rsid w:val="00EF4857"/>
    <w:rsid w:val="00EF4A5D"/>
    <w:rsid w:val="00EF59BF"/>
    <w:rsid w:val="00EF5A58"/>
    <w:rsid w:val="00EF61A9"/>
    <w:rsid w:val="00EF7497"/>
    <w:rsid w:val="00EF78F3"/>
    <w:rsid w:val="00F0055A"/>
    <w:rsid w:val="00F0078E"/>
    <w:rsid w:val="00F00D0B"/>
    <w:rsid w:val="00F011C7"/>
    <w:rsid w:val="00F028C2"/>
    <w:rsid w:val="00F03174"/>
    <w:rsid w:val="00F03D10"/>
    <w:rsid w:val="00F044B1"/>
    <w:rsid w:val="00F054AC"/>
    <w:rsid w:val="00F05603"/>
    <w:rsid w:val="00F05792"/>
    <w:rsid w:val="00F05D27"/>
    <w:rsid w:val="00F06EA4"/>
    <w:rsid w:val="00F07019"/>
    <w:rsid w:val="00F07C02"/>
    <w:rsid w:val="00F10080"/>
    <w:rsid w:val="00F102F6"/>
    <w:rsid w:val="00F1072C"/>
    <w:rsid w:val="00F112C3"/>
    <w:rsid w:val="00F11453"/>
    <w:rsid w:val="00F1164B"/>
    <w:rsid w:val="00F117B7"/>
    <w:rsid w:val="00F11B3B"/>
    <w:rsid w:val="00F143E2"/>
    <w:rsid w:val="00F14C0C"/>
    <w:rsid w:val="00F14E36"/>
    <w:rsid w:val="00F150D6"/>
    <w:rsid w:val="00F153DE"/>
    <w:rsid w:val="00F16841"/>
    <w:rsid w:val="00F16C99"/>
    <w:rsid w:val="00F17845"/>
    <w:rsid w:val="00F17DCE"/>
    <w:rsid w:val="00F206EC"/>
    <w:rsid w:val="00F20E90"/>
    <w:rsid w:val="00F21429"/>
    <w:rsid w:val="00F21762"/>
    <w:rsid w:val="00F21793"/>
    <w:rsid w:val="00F21852"/>
    <w:rsid w:val="00F22507"/>
    <w:rsid w:val="00F228DF"/>
    <w:rsid w:val="00F22EB0"/>
    <w:rsid w:val="00F234A6"/>
    <w:rsid w:val="00F2483B"/>
    <w:rsid w:val="00F25295"/>
    <w:rsid w:val="00F255A6"/>
    <w:rsid w:val="00F2561E"/>
    <w:rsid w:val="00F25D07"/>
    <w:rsid w:val="00F2636D"/>
    <w:rsid w:val="00F2641D"/>
    <w:rsid w:val="00F2668D"/>
    <w:rsid w:val="00F26B9D"/>
    <w:rsid w:val="00F26E45"/>
    <w:rsid w:val="00F26E5D"/>
    <w:rsid w:val="00F26F0C"/>
    <w:rsid w:val="00F26F66"/>
    <w:rsid w:val="00F27055"/>
    <w:rsid w:val="00F27686"/>
    <w:rsid w:val="00F27E08"/>
    <w:rsid w:val="00F30720"/>
    <w:rsid w:val="00F30D55"/>
    <w:rsid w:val="00F313D7"/>
    <w:rsid w:val="00F314FD"/>
    <w:rsid w:val="00F31CCA"/>
    <w:rsid w:val="00F31DEA"/>
    <w:rsid w:val="00F3302B"/>
    <w:rsid w:val="00F33281"/>
    <w:rsid w:val="00F33328"/>
    <w:rsid w:val="00F3377B"/>
    <w:rsid w:val="00F337C7"/>
    <w:rsid w:val="00F342A7"/>
    <w:rsid w:val="00F3440E"/>
    <w:rsid w:val="00F347B9"/>
    <w:rsid w:val="00F353A7"/>
    <w:rsid w:val="00F35A1F"/>
    <w:rsid w:val="00F35A34"/>
    <w:rsid w:val="00F35BEC"/>
    <w:rsid w:val="00F364A6"/>
    <w:rsid w:val="00F3659F"/>
    <w:rsid w:val="00F365D9"/>
    <w:rsid w:val="00F36C37"/>
    <w:rsid w:val="00F375A4"/>
    <w:rsid w:val="00F40150"/>
    <w:rsid w:val="00F40217"/>
    <w:rsid w:val="00F41684"/>
    <w:rsid w:val="00F41978"/>
    <w:rsid w:val="00F41B41"/>
    <w:rsid w:val="00F42026"/>
    <w:rsid w:val="00F42078"/>
    <w:rsid w:val="00F4241E"/>
    <w:rsid w:val="00F429EC"/>
    <w:rsid w:val="00F438A2"/>
    <w:rsid w:val="00F4399E"/>
    <w:rsid w:val="00F43F9B"/>
    <w:rsid w:val="00F4429C"/>
    <w:rsid w:val="00F4469A"/>
    <w:rsid w:val="00F44B39"/>
    <w:rsid w:val="00F4506B"/>
    <w:rsid w:val="00F454D9"/>
    <w:rsid w:val="00F456B9"/>
    <w:rsid w:val="00F45F15"/>
    <w:rsid w:val="00F468BF"/>
    <w:rsid w:val="00F46BD7"/>
    <w:rsid w:val="00F47B8B"/>
    <w:rsid w:val="00F47C67"/>
    <w:rsid w:val="00F50137"/>
    <w:rsid w:val="00F50CFD"/>
    <w:rsid w:val="00F51769"/>
    <w:rsid w:val="00F519A4"/>
    <w:rsid w:val="00F5221D"/>
    <w:rsid w:val="00F536B8"/>
    <w:rsid w:val="00F53D79"/>
    <w:rsid w:val="00F54DB5"/>
    <w:rsid w:val="00F5579B"/>
    <w:rsid w:val="00F55940"/>
    <w:rsid w:val="00F56118"/>
    <w:rsid w:val="00F5612B"/>
    <w:rsid w:val="00F564D9"/>
    <w:rsid w:val="00F56574"/>
    <w:rsid w:val="00F5692E"/>
    <w:rsid w:val="00F56AB5"/>
    <w:rsid w:val="00F57427"/>
    <w:rsid w:val="00F574B5"/>
    <w:rsid w:val="00F579CE"/>
    <w:rsid w:val="00F57B97"/>
    <w:rsid w:val="00F60481"/>
    <w:rsid w:val="00F60630"/>
    <w:rsid w:val="00F60A80"/>
    <w:rsid w:val="00F60F62"/>
    <w:rsid w:val="00F616BB"/>
    <w:rsid w:val="00F61741"/>
    <w:rsid w:val="00F61A57"/>
    <w:rsid w:val="00F61E3B"/>
    <w:rsid w:val="00F6256C"/>
    <w:rsid w:val="00F628DC"/>
    <w:rsid w:val="00F629B2"/>
    <w:rsid w:val="00F62A3F"/>
    <w:rsid w:val="00F62CA6"/>
    <w:rsid w:val="00F62E2D"/>
    <w:rsid w:val="00F6307E"/>
    <w:rsid w:val="00F6323E"/>
    <w:rsid w:val="00F633F9"/>
    <w:rsid w:val="00F635C3"/>
    <w:rsid w:val="00F647C2"/>
    <w:rsid w:val="00F6582A"/>
    <w:rsid w:val="00F65B05"/>
    <w:rsid w:val="00F65FA3"/>
    <w:rsid w:val="00F66039"/>
    <w:rsid w:val="00F66ABD"/>
    <w:rsid w:val="00F66C14"/>
    <w:rsid w:val="00F66E05"/>
    <w:rsid w:val="00F672A1"/>
    <w:rsid w:val="00F673AF"/>
    <w:rsid w:val="00F67423"/>
    <w:rsid w:val="00F676C3"/>
    <w:rsid w:val="00F6792E"/>
    <w:rsid w:val="00F72140"/>
    <w:rsid w:val="00F725BC"/>
    <w:rsid w:val="00F72699"/>
    <w:rsid w:val="00F729AF"/>
    <w:rsid w:val="00F73717"/>
    <w:rsid w:val="00F739D6"/>
    <w:rsid w:val="00F739F7"/>
    <w:rsid w:val="00F73BEF"/>
    <w:rsid w:val="00F74044"/>
    <w:rsid w:val="00F740A1"/>
    <w:rsid w:val="00F75207"/>
    <w:rsid w:val="00F75238"/>
    <w:rsid w:val="00F75911"/>
    <w:rsid w:val="00F75EF7"/>
    <w:rsid w:val="00F75FD3"/>
    <w:rsid w:val="00F762B2"/>
    <w:rsid w:val="00F776A4"/>
    <w:rsid w:val="00F77979"/>
    <w:rsid w:val="00F8039C"/>
    <w:rsid w:val="00F80E16"/>
    <w:rsid w:val="00F816F7"/>
    <w:rsid w:val="00F819AB"/>
    <w:rsid w:val="00F81F57"/>
    <w:rsid w:val="00F821A2"/>
    <w:rsid w:val="00F824F7"/>
    <w:rsid w:val="00F82932"/>
    <w:rsid w:val="00F82A59"/>
    <w:rsid w:val="00F82A6E"/>
    <w:rsid w:val="00F83E01"/>
    <w:rsid w:val="00F84632"/>
    <w:rsid w:val="00F855BD"/>
    <w:rsid w:val="00F85FD8"/>
    <w:rsid w:val="00F86838"/>
    <w:rsid w:val="00F86A28"/>
    <w:rsid w:val="00F87B4C"/>
    <w:rsid w:val="00F87CE6"/>
    <w:rsid w:val="00F91116"/>
    <w:rsid w:val="00F92669"/>
    <w:rsid w:val="00F92CB5"/>
    <w:rsid w:val="00F92CD5"/>
    <w:rsid w:val="00F9357F"/>
    <w:rsid w:val="00F938DB"/>
    <w:rsid w:val="00F93C2A"/>
    <w:rsid w:val="00F93C34"/>
    <w:rsid w:val="00F93E67"/>
    <w:rsid w:val="00F93E89"/>
    <w:rsid w:val="00F93E98"/>
    <w:rsid w:val="00F94395"/>
    <w:rsid w:val="00F9456D"/>
    <w:rsid w:val="00F945E9"/>
    <w:rsid w:val="00F94B5E"/>
    <w:rsid w:val="00F955CE"/>
    <w:rsid w:val="00F95DC5"/>
    <w:rsid w:val="00F96920"/>
    <w:rsid w:val="00F971B9"/>
    <w:rsid w:val="00FA0017"/>
    <w:rsid w:val="00FA0CDC"/>
    <w:rsid w:val="00FA0FDD"/>
    <w:rsid w:val="00FA1192"/>
    <w:rsid w:val="00FA14C8"/>
    <w:rsid w:val="00FA21E0"/>
    <w:rsid w:val="00FA33CD"/>
    <w:rsid w:val="00FA33F8"/>
    <w:rsid w:val="00FA3441"/>
    <w:rsid w:val="00FA3958"/>
    <w:rsid w:val="00FA3DF9"/>
    <w:rsid w:val="00FA4911"/>
    <w:rsid w:val="00FA4B24"/>
    <w:rsid w:val="00FA5461"/>
    <w:rsid w:val="00FA5747"/>
    <w:rsid w:val="00FA584D"/>
    <w:rsid w:val="00FA5943"/>
    <w:rsid w:val="00FA5D86"/>
    <w:rsid w:val="00FA609B"/>
    <w:rsid w:val="00FA65D8"/>
    <w:rsid w:val="00FA67C2"/>
    <w:rsid w:val="00FA6845"/>
    <w:rsid w:val="00FA72AB"/>
    <w:rsid w:val="00FA752C"/>
    <w:rsid w:val="00FA7535"/>
    <w:rsid w:val="00FA773A"/>
    <w:rsid w:val="00FA7936"/>
    <w:rsid w:val="00FA79A0"/>
    <w:rsid w:val="00FB01A9"/>
    <w:rsid w:val="00FB1972"/>
    <w:rsid w:val="00FB1BC7"/>
    <w:rsid w:val="00FB1D2C"/>
    <w:rsid w:val="00FB20DC"/>
    <w:rsid w:val="00FB3710"/>
    <w:rsid w:val="00FB3AF6"/>
    <w:rsid w:val="00FB4CFF"/>
    <w:rsid w:val="00FB5225"/>
    <w:rsid w:val="00FB5369"/>
    <w:rsid w:val="00FB5BAA"/>
    <w:rsid w:val="00FB6278"/>
    <w:rsid w:val="00FB66FC"/>
    <w:rsid w:val="00FB69D6"/>
    <w:rsid w:val="00FB75E5"/>
    <w:rsid w:val="00FB7776"/>
    <w:rsid w:val="00FB7E0C"/>
    <w:rsid w:val="00FC05B3"/>
    <w:rsid w:val="00FC2E21"/>
    <w:rsid w:val="00FC2F39"/>
    <w:rsid w:val="00FC37FF"/>
    <w:rsid w:val="00FC3D25"/>
    <w:rsid w:val="00FC409D"/>
    <w:rsid w:val="00FC44CE"/>
    <w:rsid w:val="00FC4D8A"/>
    <w:rsid w:val="00FC5D86"/>
    <w:rsid w:val="00FC6472"/>
    <w:rsid w:val="00FC6515"/>
    <w:rsid w:val="00FC6721"/>
    <w:rsid w:val="00FC6EAE"/>
    <w:rsid w:val="00FC749B"/>
    <w:rsid w:val="00FC76A2"/>
    <w:rsid w:val="00FC7AEB"/>
    <w:rsid w:val="00FC7E6F"/>
    <w:rsid w:val="00FD048F"/>
    <w:rsid w:val="00FD0F7E"/>
    <w:rsid w:val="00FD17BB"/>
    <w:rsid w:val="00FD2E08"/>
    <w:rsid w:val="00FD2F40"/>
    <w:rsid w:val="00FD3B0B"/>
    <w:rsid w:val="00FD40F3"/>
    <w:rsid w:val="00FD438A"/>
    <w:rsid w:val="00FD45DC"/>
    <w:rsid w:val="00FD4860"/>
    <w:rsid w:val="00FD52F9"/>
    <w:rsid w:val="00FD627B"/>
    <w:rsid w:val="00FD6383"/>
    <w:rsid w:val="00FD6BFF"/>
    <w:rsid w:val="00FD7A96"/>
    <w:rsid w:val="00FE00BB"/>
    <w:rsid w:val="00FE02B4"/>
    <w:rsid w:val="00FE0A5E"/>
    <w:rsid w:val="00FE0E36"/>
    <w:rsid w:val="00FE1680"/>
    <w:rsid w:val="00FE18BD"/>
    <w:rsid w:val="00FE18FD"/>
    <w:rsid w:val="00FE1F78"/>
    <w:rsid w:val="00FE22AC"/>
    <w:rsid w:val="00FE3CEF"/>
    <w:rsid w:val="00FE44E3"/>
    <w:rsid w:val="00FE4D7E"/>
    <w:rsid w:val="00FE5669"/>
    <w:rsid w:val="00FE591C"/>
    <w:rsid w:val="00FE5952"/>
    <w:rsid w:val="00FE5A30"/>
    <w:rsid w:val="00FE6415"/>
    <w:rsid w:val="00FE68CD"/>
    <w:rsid w:val="00FE6A1B"/>
    <w:rsid w:val="00FE6FFE"/>
    <w:rsid w:val="00FE7D00"/>
    <w:rsid w:val="00FE7D5B"/>
    <w:rsid w:val="00FE7F49"/>
    <w:rsid w:val="00FF02D7"/>
    <w:rsid w:val="00FF0304"/>
    <w:rsid w:val="00FF0C6F"/>
    <w:rsid w:val="00FF0DD6"/>
    <w:rsid w:val="00FF2466"/>
    <w:rsid w:val="00FF357D"/>
    <w:rsid w:val="00FF400D"/>
    <w:rsid w:val="00FF544A"/>
    <w:rsid w:val="00FF5595"/>
    <w:rsid w:val="00FF5FBB"/>
    <w:rsid w:val="00FF635C"/>
    <w:rsid w:val="00FF69C2"/>
    <w:rsid w:val="00FF6B70"/>
    <w:rsid w:val="00FF6BB9"/>
    <w:rsid w:val="00FF70F9"/>
    <w:rsid w:val="00FF733A"/>
    <w:rsid w:val="00FF76F3"/>
    <w:rsid w:val="00FF7E21"/>
    <w:rsid w:val="00FF7EEB"/>
  </w:rsids>
  <m:mathPr>
    <m:mathFont m:val="Cambria Math"/>
    <m:brkBin m:val="before"/>
    <m:brkBinSub m:val="--"/>
    <m:smallFrac m:val="0"/>
    <m:dispDef m:val="0"/>
    <m:lMargin m:val="0"/>
    <m:rMargin m:val="0"/>
    <m:defJc m:val="centerGroup"/>
    <m:wrapRight/>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38CD08AD"/>
  <w15:docId w15:val="{6B4C6917-8D2B-4CA4-BE35-014D75800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257C4"/>
  </w:style>
  <w:style w:type="paragraph" w:styleId="Heading1">
    <w:name w:val="heading 1"/>
    <w:basedOn w:val="Normal"/>
    <w:next w:val="BodyText"/>
    <w:link w:val="Heading1Char"/>
    <w:qFormat/>
    <w:rsid w:val="00386F52"/>
    <w:pPr>
      <w:keepNext/>
      <w:keepLines/>
      <w:numPr>
        <w:numId w:val="32"/>
      </w:numPr>
      <w:tabs>
        <w:tab w:val="left" w:pos="851"/>
      </w:tabs>
      <w:spacing w:before="250" w:after="150"/>
      <w:outlineLvl w:val="0"/>
    </w:pPr>
    <w:rPr>
      <w:rFonts w:ascii="Verdana" w:hAnsi="Verdana"/>
      <w:b/>
      <w:sz w:val="26"/>
      <w:lang w:val="en-GB"/>
    </w:rPr>
  </w:style>
  <w:style w:type="paragraph" w:styleId="Heading2">
    <w:name w:val="heading 2"/>
    <w:basedOn w:val="Heading1"/>
    <w:next w:val="BodyText"/>
    <w:link w:val="Heading2Char"/>
    <w:qFormat/>
    <w:rsid w:val="007C32A2"/>
    <w:pPr>
      <w:numPr>
        <w:ilvl w:val="1"/>
      </w:numPr>
      <w:ind w:left="792"/>
      <w:outlineLvl w:val="1"/>
    </w:pPr>
    <w:rPr>
      <w:b w:val="0"/>
      <w:sz w:val="24"/>
      <w:lang w:val="fr-FR"/>
    </w:rPr>
  </w:style>
  <w:style w:type="paragraph" w:styleId="Heading3">
    <w:name w:val="heading 3"/>
    <w:basedOn w:val="Heading2"/>
    <w:next w:val="BodyText"/>
    <w:link w:val="Heading3Char"/>
    <w:rsid w:val="008D5A4E"/>
    <w:pPr>
      <w:numPr>
        <w:ilvl w:val="2"/>
      </w:numPr>
      <w:spacing w:before="200" w:after="100"/>
      <w:outlineLvl w:val="2"/>
    </w:pPr>
    <w:rPr>
      <w:sz w:val="22"/>
    </w:rPr>
  </w:style>
  <w:style w:type="paragraph" w:styleId="Heading4">
    <w:name w:val="heading 4"/>
    <w:basedOn w:val="Heading3"/>
    <w:next w:val="BodyText"/>
    <w:link w:val="Heading4Char"/>
    <w:rsid w:val="008D5A4E"/>
    <w:pPr>
      <w:numPr>
        <w:ilvl w:val="3"/>
      </w:numPr>
      <w:outlineLvl w:val="3"/>
    </w:pPr>
  </w:style>
  <w:style w:type="paragraph" w:styleId="Heading5">
    <w:name w:val="heading 5"/>
    <w:basedOn w:val="Heading4"/>
    <w:next w:val="Normal"/>
    <w:link w:val="Heading5Char"/>
    <w:uiPriority w:val="9"/>
    <w:unhideWhenUsed/>
    <w:rsid w:val="00E37805"/>
    <w:pPr>
      <w:numPr>
        <w:numId w:val="12"/>
      </w:numPr>
      <w:outlineLvl w:val="4"/>
    </w:pPr>
  </w:style>
  <w:style w:type="paragraph" w:styleId="Heading6">
    <w:name w:val="heading 6"/>
    <w:basedOn w:val="Heading5"/>
    <w:next w:val="Normal"/>
    <w:link w:val="Heading6Char"/>
    <w:uiPriority w:val="9"/>
    <w:unhideWhenUsed/>
    <w:rsid w:val="00E37805"/>
    <w:pPr>
      <w:outlineLvl w:val="5"/>
    </w:pPr>
  </w:style>
  <w:style w:type="paragraph" w:styleId="Heading7">
    <w:name w:val="heading 7"/>
    <w:basedOn w:val="Heading6"/>
    <w:next w:val="Normal"/>
    <w:link w:val="Heading7Char"/>
    <w:uiPriority w:val="9"/>
    <w:unhideWhenUsed/>
    <w:rsid w:val="00E37805"/>
    <w:pPr>
      <w:outlineLvl w:val="6"/>
    </w:pPr>
  </w:style>
  <w:style w:type="paragraph" w:styleId="Heading8">
    <w:name w:val="heading 8"/>
    <w:basedOn w:val="Heading7"/>
    <w:next w:val="Normal"/>
    <w:link w:val="Heading8Char"/>
    <w:uiPriority w:val="9"/>
    <w:unhideWhenUsed/>
    <w:rsid w:val="00E37805"/>
    <w:pPr>
      <w:outlineLvl w:val="7"/>
    </w:pPr>
  </w:style>
  <w:style w:type="paragraph" w:styleId="Heading9">
    <w:name w:val="heading 9"/>
    <w:basedOn w:val="Heading8"/>
    <w:next w:val="Normal"/>
    <w:link w:val="Heading9Char"/>
    <w:uiPriority w:val="9"/>
    <w:unhideWhenUsed/>
    <w:rsid w:val="00E3780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E37805"/>
    <w:rPr>
      <w:rFonts w:ascii="Verdana" w:eastAsia="Times New Roman" w:hAnsi="Verdana" w:cs="Times New Roman"/>
      <w:sz w:val="22"/>
      <w:lang w:val="fr-FR" w:eastAsia="en-US"/>
    </w:rPr>
  </w:style>
  <w:style w:type="character" w:customStyle="1" w:styleId="Heading1Char">
    <w:name w:val="Heading 1 Char"/>
    <w:basedOn w:val="DefaultParagraphFont"/>
    <w:link w:val="Heading1"/>
    <w:rsid w:val="00AE2540"/>
    <w:rPr>
      <w:rFonts w:ascii="Verdana" w:eastAsia="Times New Roman" w:hAnsi="Verdana" w:cs="Times New Roman"/>
      <w:b/>
      <w:sz w:val="26"/>
      <w:lang w:val="en-GB" w:eastAsia="en-US"/>
    </w:rPr>
  </w:style>
  <w:style w:type="character" w:customStyle="1" w:styleId="Heading2Char">
    <w:name w:val="Heading 2 Char"/>
    <w:basedOn w:val="Heading1Char"/>
    <w:link w:val="Heading2"/>
    <w:rsid w:val="007C32A2"/>
    <w:rPr>
      <w:rFonts w:ascii="Verdana" w:eastAsia="Times New Roman" w:hAnsi="Verdana" w:cs="Times New Roman"/>
      <w:b w:val="0"/>
      <w:sz w:val="24"/>
      <w:lang w:val="fr-FR" w:eastAsia="en-US"/>
    </w:rPr>
  </w:style>
  <w:style w:type="character" w:customStyle="1" w:styleId="Heading3Char">
    <w:name w:val="Heading 3 Char"/>
    <w:basedOn w:val="DefaultParagraphFont"/>
    <w:link w:val="Heading3"/>
    <w:rsid w:val="008D5A4E"/>
    <w:rPr>
      <w:rFonts w:ascii="Verdana" w:eastAsia="Times New Roman" w:hAnsi="Verdana" w:cs="Times New Roman"/>
      <w:sz w:val="22"/>
      <w:lang w:val="fr-FR" w:eastAsia="en-US"/>
    </w:rPr>
  </w:style>
  <w:style w:type="character" w:customStyle="1" w:styleId="Heading5Char">
    <w:name w:val="Heading 5 Char"/>
    <w:basedOn w:val="DefaultParagraphFont"/>
    <w:link w:val="Heading5"/>
    <w:uiPriority w:val="9"/>
    <w:rsid w:val="00E37805"/>
    <w:rPr>
      <w:rFonts w:ascii="Verdana" w:eastAsia="Times New Roman" w:hAnsi="Verdana" w:cs="Times New Roman"/>
      <w:sz w:val="22"/>
      <w:lang w:val="fr-FR" w:eastAsia="en-US"/>
    </w:rPr>
  </w:style>
  <w:style w:type="character" w:customStyle="1" w:styleId="Heading6Char">
    <w:name w:val="Heading 6 Char"/>
    <w:basedOn w:val="DefaultParagraphFont"/>
    <w:link w:val="Heading6"/>
    <w:uiPriority w:val="9"/>
    <w:rsid w:val="00E37805"/>
    <w:rPr>
      <w:rFonts w:ascii="Verdana" w:eastAsia="Times New Roman" w:hAnsi="Verdana" w:cs="Times New Roman"/>
      <w:sz w:val="22"/>
      <w:lang w:val="fr-FR" w:eastAsia="en-US"/>
    </w:rPr>
  </w:style>
  <w:style w:type="character" w:customStyle="1" w:styleId="Heading7Char">
    <w:name w:val="Heading 7 Char"/>
    <w:basedOn w:val="DefaultParagraphFont"/>
    <w:link w:val="Heading7"/>
    <w:uiPriority w:val="9"/>
    <w:rsid w:val="00E37805"/>
    <w:rPr>
      <w:rFonts w:ascii="Verdana" w:eastAsia="Times New Roman" w:hAnsi="Verdana" w:cs="Times New Roman"/>
      <w:sz w:val="22"/>
      <w:lang w:val="fr-FR" w:eastAsia="en-US"/>
    </w:rPr>
  </w:style>
  <w:style w:type="character" w:customStyle="1" w:styleId="Heading8Char">
    <w:name w:val="Heading 8 Char"/>
    <w:basedOn w:val="DefaultParagraphFont"/>
    <w:link w:val="Heading8"/>
    <w:uiPriority w:val="9"/>
    <w:rsid w:val="00E37805"/>
    <w:rPr>
      <w:rFonts w:ascii="Verdana" w:eastAsia="Times New Roman" w:hAnsi="Verdana" w:cs="Times New Roman"/>
      <w:sz w:val="22"/>
      <w:lang w:val="fr-FR" w:eastAsia="en-US"/>
    </w:rPr>
  </w:style>
  <w:style w:type="character" w:customStyle="1" w:styleId="Heading9Char">
    <w:name w:val="Heading 9 Char"/>
    <w:basedOn w:val="DefaultParagraphFont"/>
    <w:link w:val="Heading9"/>
    <w:uiPriority w:val="9"/>
    <w:rsid w:val="00E37805"/>
    <w:rPr>
      <w:rFonts w:ascii="Verdana" w:eastAsia="Times New Roman" w:hAnsi="Verdana" w:cs="Times New Roman"/>
      <w:sz w:val="22"/>
      <w:lang w:val="fr-FR" w:eastAsia="en-US"/>
    </w:rPr>
  </w:style>
  <w:style w:type="paragraph" w:styleId="BodyText">
    <w:name w:val="Body Text"/>
    <w:basedOn w:val="Normal"/>
    <w:link w:val="BodyTextChar"/>
    <w:qFormat/>
    <w:rsid w:val="008D5A4E"/>
    <w:pPr>
      <w:spacing w:before="120" w:line="312" w:lineRule="auto"/>
      <w:ind w:left="851"/>
      <w:jc w:val="both"/>
    </w:pPr>
    <w:rPr>
      <w:rFonts w:ascii="Verdana" w:hAnsi="Verdana"/>
    </w:rPr>
  </w:style>
  <w:style w:type="character" w:customStyle="1" w:styleId="BodyTextChar">
    <w:name w:val="Body Text Char"/>
    <w:basedOn w:val="DefaultParagraphFont"/>
    <w:link w:val="BodyText"/>
    <w:rsid w:val="00E37805"/>
    <w:rPr>
      <w:rFonts w:ascii="Verdana" w:eastAsia="Times New Roman" w:hAnsi="Verdana" w:cs="Times New Roman"/>
      <w:lang w:val="fr-FR" w:eastAsia="en-US"/>
    </w:rPr>
  </w:style>
  <w:style w:type="paragraph" w:styleId="Header">
    <w:name w:val="header"/>
    <w:basedOn w:val="Normal"/>
    <w:link w:val="HeaderChar"/>
    <w:rsid w:val="008D5A4E"/>
    <w:pPr>
      <w:tabs>
        <w:tab w:val="center" w:pos="5840"/>
        <w:tab w:val="center" w:pos="7371"/>
        <w:tab w:val="center" w:pos="8902"/>
      </w:tabs>
      <w:spacing w:before="50" w:after="250"/>
      <w:ind w:right="-284"/>
    </w:pPr>
    <w:rPr>
      <w:b/>
      <w:sz w:val="30"/>
      <w:szCs w:val="30"/>
    </w:rPr>
  </w:style>
  <w:style w:type="character" w:customStyle="1" w:styleId="HeaderChar">
    <w:name w:val="Header Char"/>
    <w:basedOn w:val="DefaultParagraphFont"/>
    <w:link w:val="Header"/>
    <w:rsid w:val="008D5A4E"/>
    <w:rPr>
      <w:rFonts w:ascii="Tahoma" w:eastAsia="Times New Roman" w:hAnsi="Tahoma" w:cs="Times New Roman"/>
      <w:b/>
      <w:sz w:val="30"/>
      <w:szCs w:val="30"/>
      <w:lang w:val="fr-FR" w:eastAsia="en-US"/>
    </w:rPr>
  </w:style>
  <w:style w:type="paragraph" w:styleId="Footer">
    <w:name w:val="footer"/>
    <w:basedOn w:val="Normal"/>
    <w:link w:val="FooterChar"/>
    <w:rsid w:val="008D5A4E"/>
    <w:pPr>
      <w:tabs>
        <w:tab w:val="center" w:pos="4320"/>
        <w:tab w:val="right" w:pos="8640"/>
      </w:tabs>
    </w:pPr>
  </w:style>
  <w:style w:type="character" w:customStyle="1" w:styleId="FooterChar">
    <w:name w:val="Footer Char"/>
    <w:basedOn w:val="DefaultParagraphFont"/>
    <w:link w:val="Footer"/>
    <w:rsid w:val="008D5A4E"/>
    <w:rPr>
      <w:rFonts w:ascii="Tahoma" w:eastAsia="Times New Roman" w:hAnsi="Tahoma" w:cs="Times New Roman"/>
      <w:szCs w:val="24"/>
      <w:lang w:val="fr-FR" w:eastAsia="en-US"/>
    </w:rPr>
  </w:style>
  <w:style w:type="paragraph" w:styleId="BalloonText">
    <w:name w:val="Balloon Text"/>
    <w:basedOn w:val="Normal"/>
    <w:link w:val="BalloonTextChar"/>
    <w:uiPriority w:val="99"/>
    <w:semiHidden/>
    <w:unhideWhenUsed/>
    <w:rsid w:val="008D5A4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5A4E"/>
    <w:rPr>
      <w:rFonts w:ascii="Lucida Grande" w:hAnsi="Lucida Grande" w:cs="Lucida Grande"/>
      <w:sz w:val="18"/>
      <w:szCs w:val="18"/>
    </w:rPr>
  </w:style>
  <w:style w:type="paragraph" w:styleId="Date">
    <w:name w:val="Date"/>
    <w:basedOn w:val="Normal"/>
    <w:next w:val="Normal"/>
    <w:link w:val="DateChar"/>
    <w:rsid w:val="008D5A4E"/>
    <w:pPr>
      <w:spacing w:before="750" w:after="300"/>
      <w:jc w:val="right"/>
    </w:pPr>
  </w:style>
  <w:style w:type="character" w:customStyle="1" w:styleId="DateChar">
    <w:name w:val="Date Char"/>
    <w:basedOn w:val="DefaultParagraphFont"/>
    <w:link w:val="Date"/>
    <w:rsid w:val="008D5A4E"/>
    <w:rPr>
      <w:rFonts w:ascii="Tahoma" w:eastAsia="Times New Roman" w:hAnsi="Tahoma" w:cs="Times New Roman"/>
      <w:szCs w:val="24"/>
      <w:lang w:val="fr-FR" w:eastAsia="en-US"/>
    </w:rPr>
  </w:style>
  <w:style w:type="paragraph" w:customStyle="1" w:styleId="Headerlabel">
    <w:name w:val="Header (label)"/>
    <w:basedOn w:val="Header"/>
    <w:rsid w:val="008D5A4E"/>
    <w:pPr>
      <w:spacing w:before="20" w:after="0"/>
    </w:pPr>
    <w:rPr>
      <w:b w:val="0"/>
      <w:sz w:val="15"/>
    </w:rPr>
  </w:style>
  <w:style w:type="paragraph" w:customStyle="1" w:styleId="ApproGroup">
    <w:name w:val="ApproGroup"/>
    <w:basedOn w:val="Normal"/>
    <w:rsid w:val="008D5A4E"/>
    <w:pPr>
      <w:ind w:left="567" w:right="567"/>
      <w:jc w:val="both"/>
    </w:pPr>
  </w:style>
  <w:style w:type="paragraph" w:customStyle="1" w:styleId="Authors">
    <w:name w:val="Authors"/>
    <w:basedOn w:val="Normal"/>
    <w:rsid w:val="008D5A4E"/>
    <w:pPr>
      <w:spacing w:line="300" w:lineRule="auto"/>
      <w:jc w:val="center"/>
    </w:pPr>
    <w:rPr>
      <w:rFonts w:ascii="Verdana" w:hAnsi="Verdana"/>
    </w:rPr>
  </w:style>
  <w:style w:type="paragraph" w:customStyle="1" w:styleId="Authorslabel">
    <w:name w:val="Authors (label)"/>
    <w:basedOn w:val="Authors"/>
    <w:rsid w:val="008D5A4E"/>
    <w:rPr>
      <w:sz w:val="15"/>
    </w:rPr>
  </w:style>
  <w:style w:type="paragraph" w:customStyle="1" w:styleId="BodyList">
    <w:name w:val="Body List •"/>
    <w:basedOn w:val="BodyText"/>
    <w:rsid w:val="008D5A4E"/>
    <w:pPr>
      <w:numPr>
        <w:numId w:val="1"/>
      </w:numPr>
    </w:pPr>
  </w:style>
  <w:style w:type="paragraph" w:customStyle="1" w:styleId="BodyList-">
    <w:name w:val="Body List -"/>
    <w:basedOn w:val="BodyList"/>
    <w:rsid w:val="00AE2540"/>
    <w:pPr>
      <w:numPr>
        <w:numId w:val="2"/>
      </w:numPr>
      <w:tabs>
        <w:tab w:val="clear" w:pos="360"/>
        <w:tab w:val="left" w:pos="1446"/>
      </w:tabs>
      <w:ind w:left="1418" w:hanging="284"/>
    </w:pPr>
  </w:style>
  <w:style w:type="paragraph" w:customStyle="1" w:styleId="BodyList123">
    <w:name w:val="Body List 123"/>
    <w:basedOn w:val="BodyText"/>
    <w:rsid w:val="00AE2540"/>
    <w:pPr>
      <w:numPr>
        <w:numId w:val="3"/>
      </w:numPr>
      <w:tabs>
        <w:tab w:val="clear" w:pos="567"/>
        <w:tab w:val="left" w:pos="1276"/>
      </w:tabs>
      <w:ind w:left="1276" w:hanging="425"/>
    </w:pPr>
  </w:style>
  <w:style w:type="paragraph" w:styleId="Caption">
    <w:name w:val="caption"/>
    <w:basedOn w:val="Normal"/>
    <w:next w:val="Normal"/>
    <w:link w:val="CaptionChar"/>
    <w:autoRedefine/>
    <w:qFormat/>
    <w:rsid w:val="00EB3F57"/>
    <w:pPr>
      <w:keepNext/>
      <w:spacing w:before="120" w:line="312" w:lineRule="auto"/>
      <w:jc w:val="center"/>
    </w:pPr>
    <w:rPr>
      <w:rFonts w:ascii="Verdana" w:hAnsi="Verdana"/>
      <w:sz w:val="18"/>
      <w:szCs w:val="22"/>
    </w:rPr>
  </w:style>
  <w:style w:type="paragraph" w:customStyle="1" w:styleId="Captionwide">
    <w:name w:val="Caption wide"/>
    <w:basedOn w:val="Caption"/>
    <w:autoRedefine/>
    <w:rsid w:val="002A0E08"/>
    <w:pPr>
      <w:spacing w:before="0"/>
      <w:ind w:left="-284" w:right="-284"/>
    </w:pPr>
  </w:style>
  <w:style w:type="paragraph" w:customStyle="1" w:styleId="Centered">
    <w:name w:val="Centered"/>
    <w:basedOn w:val="Normal"/>
    <w:rsid w:val="008D5A4E"/>
    <w:pPr>
      <w:jc w:val="center"/>
    </w:pPr>
    <w:rPr>
      <w:rFonts w:ascii="Verdana" w:hAnsi="Verdana"/>
      <w:sz w:val="18"/>
    </w:rPr>
  </w:style>
  <w:style w:type="character" w:styleId="FootnoteReference">
    <w:name w:val="footnote reference"/>
    <w:basedOn w:val="DefaultParagraphFont"/>
    <w:rsid w:val="008D5A4E"/>
    <w:rPr>
      <w:vertAlign w:val="superscript"/>
    </w:rPr>
  </w:style>
  <w:style w:type="paragraph" w:styleId="FootnoteText">
    <w:name w:val="footnote text"/>
    <w:basedOn w:val="Normal"/>
    <w:link w:val="FootnoteTextChar"/>
    <w:rsid w:val="008D5A4E"/>
    <w:pPr>
      <w:tabs>
        <w:tab w:val="left" w:pos="992"/>
      </w:tabs>
      <w:spacing w:after="50" w:line="300" w:lineRule="auto"/>
      <w:ind w:left="993" w:hanging="142"/>
    </w:pPr>
    <w:rPr>
      <w:rFonts w:ascii="Verdana" w:hAnsi="Verdana"/>
      <w:sz w:val="16"/>
      <w:szCs w:val="16"/>
      <w:lang w:eastAsia="fr-FR"/>
    </w:rPr>
  </w:style>
  <w:style w:type="character" w:customStyle="1" w:styleId="FootnoteTextChar">
    <w:name w:val="Footnote Text Char"/>
    <w:basedOn w:val="DefaultParagraphFont"/>
    <w:link w:val="FootnoteText"/>
    <w:rsid w:val="008D5A4E"/>
    <w:rPr>
      <w:rFonts w:ascii="Verdana" w:eastAsia="Times New Roman" w:hAnsi="Verdana" w:cs="Times New Roman"/>
      <w:sz w:val="16"/>
      <w:szCs w:val="16"/>
      <w:lang w:val="fr-FR" w:eastAsia="fr-FR"/>
    </w:rPr>
  </w:style>
  <w:style w:type="paragraph" w:customStyle="1" w:styleId="Header0">
    <w:name w:val="Header'"/>
    <w:basedOn w:val="Header"/>
    <w:rsid w:val="008D5A4E"/>
    <w:pPr>
      <w:tabs>
        <w:tab w:val="clear" w:pos="5840"/>
        <w:tab w:val="clear" w:pos="7371"/>
        <w:tab w:val="clear" w:pos="8902"/>
        <w:tab w:val="center" w:pos="4820"/>
        <w:tab w:val="center" w:pos="7201"/>
        <w:tab w:val="center" w:pos="8222"/>
        <w:tab w:val="center" w:pos="9242"/>
      </w:tabs>
      <w:spacing w:before="35" w:after="150"/>
    </w:pPr>
    <w:rPr>
      <w:sz w:val="20"/>
      <w:szCs w:val="20"/>
    </w:rPr>
  </w:style>
  <w:style w:type="paragraph" w:customStyle="1" w:styleId="Headerlabel0">
    <w:name w:val="Header' (label)"/>
    <w:basedOn w:val="Header0"/>
    <w:rsid w:val="008D5A4E"/>
    <w:pPr>
      <w:spacing w:before="15" w:after="50"/>
    </w:pPr>
    <w:rPr>
      <w:b w:val="0"/>
      <w:sz w:val="10"/>
    </w:rPr>
  </w:style>
  <w:style w:type="paragraph" w:customStyle="1" w:styleId="HeaderA3h">
    <w:name w:val="Header' A3h"/>
    <w:basedOn w:val="Header0"/>
    <w:autoRedefine/>
    <w:rsid w:val="008D5A4E"/>
    <w:pPr>
      <w:tabs>
        <w:tab w:val="clear" w:pos="7201"/>
        <w:tab w:val="clear" w:pos="8222"/>
        <w:tab w:val="clear" w:pos="9242"/>
        <w:tab w:val="center" w:pos="19108"/>
        <w:tab w:val="center" w:pos="20129"/>
        <w:tab w:val="center" w:pos="21149"/>
      </w:tabs>
    </w:pPr>
  </w:style>
  <w:style w:type="paragraph" w:customStyle="1" w:styleId="HeaderA4h">
    <w:name w:val="Header' A4h"/>
    <w:basedOn w:val="Header0"/>
    <w:autoRedefine/>
    <w:rsid w:val="008D5A4E"/>
    <w:pPr>
      <w:tabs>
        <w:tab w:val="clear" w:pos="7201"/>
        <w:tab w:val="clear" w:pos="8222"/>
        <w:tab w:val="clear" w:pos="9242"/>
        <w:tab w:val="center" w:pos="12134"/>
        <w:tab w:val="center" w:pos="13154"/>
        <w:tab w:val="center" w:pos="14175"/>
      </w:tabs>
    </w:pPr>
  </w:style>
  <w:style w:type="character" w:styleId="Hyperlink">
    <w:name w:val="Hyperlink"/>
    <w:basedOn w:val="DefaultParagraphFont"/>
    <w:uiPriority w:val="99"/>
    <w:rsid w:val="008D5A4E"/>
    <w:rPr>
      <w:color w:val="0000A0"/>
      <w:u w:val="single"/>
    </w:rPr>
  </w:style>
  <w:style w:type="paragraph" w:customStyle="1" w:styleId="Page">
    <w:name w:val="Page"/>
    <w:basedOn w:val="Normal"/>
    <w:rsid w:val="008D5A4E"/>
    <w:pPr>
      <w:spacing w:after="200"/>
      <w:jc w:val="right"/>
    </w:pPr>
  </w:style>
  <w:style w:type="character" w:styleId="PageNumber">
    <w:name w:val="page number"/>
    <w:basedOn w:val="DefaultParagraphFont"/>
    <w:rsid w:val="008D5A4E"/>
  </w:style>
  <w:style w:type="paragraph" w:styleId="Title">
    <w:name w:val="Title"/>
    <w:basedOn w:val="Normal"/>
    <w:link w:val="TitleChar"/>
    <w:rsid w:val="008D5A4E"/>
    <w:pPr>
      <w:spacing w:before="240" w:after="60"/>
      <w:jc w:val="center"/>
      <w:outlineLvl w:val="0"/>
    </w:pPr>
    <w:rPr>
      <w:rFonts w:ascii="Verdana" w:hAnsi="Verdana" w:cs="Tahoma"/>
      <w:b/>
      <w:bCs/>
      <w:kern w:val="28"/>
      <w:sz w:val="40"/>
      <w:szCs w:val="40"/>
    </w:rPr>
  </w:style>
  <w:style w:type="character" w:customStyle="1" w:styleId="TitleChar">
    <w:name w:val="Title Char"/>
    <w:basedOn w:val="DefaultParagraphFont"/>
    <w:link w:val="Title"/>
    <w:rsid w:val="008D5A4E"/>
    <w:rPr>
      <w:rFonts w:ascii="Verdana" w:eastAsia="Times New Roman" w:hAnsi="Verdana" w:cs="Tahoma"/>
      <w:b/>
      <w:bCs/>
      <w:kern w:val="28"/>
      <w:sz w:val="40"/>
      <w:szCs w:val="40"/>
      <w:lang w:val="fr-FR" w:eastAsia="en-US"/>
    </w:rPr>
  </w:style>
  <w:style w:type="paragraph" w:customStyle="1" w:styleId="Subtitle1">
    <w:name w:val="Subtitle1"/>
    <w:basedOn w:val="Title"/>
    <w:rsid w:val="008D5A4E"/>
    <w:rPr>
      <w:sz w:val="30"/>
      <w:szCs w:val="30"/>
    </w:rPr>
  </w:style>
  <w:style w:type="paragraph" w:customStyle="1" w:styleId="TableC">
    <w:name w:val="Table C"/>
    <w:basedOn w:val="Normal"/>
    <w:rsid w:val="008D5A4E"/>
    <w:pPr>
      <w:spacing w:before="50" w:after="50"/>
      <w:jc w:val="center"/>
    </w:pPr>
    <w:rPr>
      <w:rFonts w:ascii="Verdana" w:hAnsi="Verdana"/>
      <w:sz w:val="18"/>
    </w:rPr>
  </w:style>
  <w:style w:type="table" w:styleId="TableGrid">
    <w:name w:val="Table Grid"/>
    <w:basedOn w:val="TableNormal"/>
    <w:uiPriority w:val="39"/>
    <w:rsid w:val="008D5A4E"/>
    <w:pPr>
      <w:spacing w:line="264" w:lineRule="auto"/>
    </w:pPr>
    <w:rPr>
      <w:rFonts w:ascii="Times New Roman" w:eastAsia="Times New Roman"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
    <w:name w:val="Table L"/>
    <w:basedOn w:val="Normal"/>
    <w:qFormat/>
    <w:rsid w:val="008D5A4E"/>
    <w:pPr>
      <w:spacing w:before="50" w:after="50"/>
    </w:pPr>
    <w:rPr>
      <w:rFonts w:ascii="Verdana" w:hAnsi="Verdana"/>
      <w:sz w:val="18"/>
    </w:rPr>
  </w:style>
  <w:style w:type="paragraph" w:customStyle="1" w:styleId="TableR">
    <w:name w:val="Table R"/>
    <w:basedOn w:val="TableC"/>
    <w:rsid w:val="008D5A4E"/>
    <w:pPr>
      <w:jc w:val="right"/>
    </w:pPr>
  </w:style>
  <w:style w:type="paragraph" w:styleId="TOC1">
    <w:name w:val="toc 1"/>
    <w:basedOn w:val="Normal"/>
    <w:next w:val="Normal"/>
    <w:link w:val="TOC1Char"/>
    <w:autoRedefine/>
    <w:uiPriority w:val="39"/>
    <w:rsid w:val="008D5A4E"/>
    <w:pPr>
      <w:tabs>
        <w:tab w:val="left" w:pos="567"/>
        <w:tab w:val="right" w:leader="dot" w:pos="9639"/>
      </w:tabs>
      <w:spacing w:before="100" w:after="50"/>
      <w:ind w:left="567" w:hanging="567"/>
    </w:pPr>
    <w:rPr>
      <w:rFonts w:ascii="Verdana" w:hAnsi="Verdana"/>
      <w:noProof/>
    </w:rPr>
  </w:style>
  <w:style w:type="character" w:customStyle="1" w:styleId="TOC1Char">
    <w:name w:val="TOC 1 Char"/>
    <w:basedOn w:val="DefaultParagraphFont"/>
    <w:link w:val="TOC1"/>
    <w:rsid w:val="008D5A4E"/>
    <w:rPr>
      <w:rFonts w:ascii="Verdana" w:eastAsia="Times New Roman" w:hAnsi="Verdana" w:cs="Times New Roman"/>
      <w:noProof/>
      <w:szCs w:val="24"/>
      <w:lang w:val="fr-FR" w:eastAsia="en-US"/>
    </w:rPr>
  </w:style>
  <w:style w:type="paragraph" w:styleId="TOC2">
    <w:name w:val="toc 2"/>
    <w:basedOn w:val="TOC1"/>
    <w:next w:val="Normal"/>
    <w:link w:val="TOC2Char"/>
    <w:autoRedefine/>
    <w:uiPriority w:val="39"/>
    <w:rsid w:val="008D5A4E"/>
    <w:pPr>
      <w:tabs>
        <w:tab w:val="clear" w:pos="567"/>
        <w:tab w:val="left" w:pos="851"/>
      </w:tabs>
      <w:spacing w:before="0" w:line="270" w:lineRule="auto"/>
      <w:ind w:left="851" w:hanging="709"/>
    </w:pPr>
  </w:style>
  <w:style w:type="character" w:customStyle="1" w:styleId="TOC2Char">
    <w:name w:val="TOC 2 Char"/>
    <w:basedOn w:val="TOC1Char"/>
    <w:link w:val="TOC2"/>
    <w:rsid w:val="008D5A4E"/>
    <w:rPr>
      <w:rFonts w:ascii="Verdana" w:eastAsia="Times New Roman" w:hAnsi="Verdana" w:cs="Times New Roman"/>
      <w:noProof/>
      <w:szCs w:val="24"/>
      <w:lang w:val="fr-FR" w:eastAsia="en-US"/>
    </w:rPr>
  </w:style>
  <w:style w:type="paragraph" w:styleId="TOC3">
    <w:name w:val="toc 3"/>
    <w:basedOn w:val="Normal"/>
    <w:next w:val="Normal"/>
    <w:autoRedefine/>
    <w:uiPriority w:val="39"/>
    <w:rsid w:val="008D5A4E"/>
    <w:pPr>
      <w:tabs>
        <w:tab w:val="right" w:leader="dot" w:pos="9638"/>
      </w:tabs>
      <w:spacing w:before="25"/>
    </w:pPr>
    <w:rPr>
      <w:rFonts w:ascii="Verdana" w:hAnsi="Verdana"/>
      <w:caps/>
      <w:noProof/>
    </w:rPr>
  </w:style>
  <w:style w:type="paragraph" w:customStyle="1" w:styleId="Type">
    <w:name w:val="Type"/>
    <w:basedOn w:val="Normal"/>
    <w:rsid w:val="008D5A4E"/>
    <w:pPr>
      <w:jc w:val="center"/>
    </w:pPr>
    <w:rPr>
      <w:rFonts w:ascii="Verdana" w:hAnsi="Verdana"/>
      <w:sz w:val="30"/>
      <w:szCs w:val="30"/>
    </w:rPr>
  </w:style>
  <w:style w:type="paragraph" w:customStyle="1" w:styleId="FrontPageDocType">
    <w:name w:val="Front Page Doc Type"/>
    <w:basedOn w:val="Normal"/>
    <w:rsid w:val="000A6610"/>
    <w:pPr>
      <w:jc w:val="center"/>
    </w:pPr>
    <w:rPr>
      <w:rFonts w:ascii="Verdana" w:hAnsi="Verdana"/>
      <w:sz w:val="30"/>
      <w:szCs w:val="30"/>
      <w:lang w:val="en-GB"/>
    </w:rPr>
  </w:style>
  <w:style w:type="character" w:styleId="PlaceholderText">
    <w:name w:val="Placeholder Text"/>
    <w:basedOn w:val="DefaultParagraphFont"/>
    <w:uiPriority w:val="99"/>
    <w:semiHidden/>
    <w:rsid w:val="00354221"/>
    <w:rPr>
      <w:color w:val="808080"/>
    </w:rPr>
  </w:style>
  <w:style w:type="character" w:styleId="CommentReference">
    <w:name w:val="annotation reference"/>
    <w:basedOn w:val="DefaultParagraphFont"/>
    <w:uiPriority w:val="99"/>
    <w:semiHidden/>
    <w:unhideWhenUsed/>
    <w:rsid w:val="003F54C4"/>
    <w:rPr>
      <w:sz w:val="16"/>
      <w:szCs w:val="16"/>
    </w:rPr>
  </w:style>
  <w:style w:type="paragraph" w:styleId="CommentText">
    <w:name w:val="annotation text"/>
    <w:basedOn w:val="Normal"/>
    <w:link w:val="CommentTextChar"/>
    <w:uiPriority w:val="99"/>
    <w:semiHidden/>
    <w:unhideWhenUsed/>
    <w:rsid w:val="003F54C4"/>
  </w:style>
  <w:style w:type="character" w:customStyle="1" w:styleId="CommentTextChar">
    <w:name w:val="Comment Text Char"/>
    <w:basedOn w:val="DefaultParagraphFont"/>
    <w:link w:val="CommentText"/>
    <w:uiPriority w:val="99"/>
    <w:semiHidden/>
    <w:rsid w:val="003F54C4"/>
    <w:rPr>
      <w:rFonts w:ascii="Tahoma" w:eastAsia="Times New Roman" w:hAnsi="Tahoma" w:cs="Times New Roman"/>
      <w:lang w:val="fr-FR" w:eastAsia="en-US"/>
    </w:rPr>
  </w:style>
  <w:style w:type="paragraph" w:styleId="CommentSubject">
    <w:name w:val="annotation subject"/>
    <w:basedOn w:val="CommentText"/>
    <w:next w:val="CommentText"/>
    <w:link w:val="CommentSubjectChar"/>
    <w:uiPriority w:val="99"/>
    <w:semiHidden/>
    <w:unhideWhenUsed/>
    <w:rsid w:val="003F54C4"/>
    <w:rPr>
      <w:b/>
      <w:bCs/>
    </w:rPr>
  </w:style>
  <w:style w:type="character" w:customStyle="1" w:styleId="CommentSubjectChar">
    <w:name w:val="Comment Subject Char"/>
    <w:basedOn w:val="CommentTextChar"/>
    <w:link w:val="CommentSubject"/>
    <w:uiPriority w:val="99"/>
    <w:semiHidden/>
    <w:rsid w:val="003F54C4"/>
    <w:rPr>
      <w:rFonts w:ascii="Tahoma" w:eastAsia="Times New Roman" w:hAnsi="Tahoma" w:cs="Times New Roman"/>
      <w:b/>
      <w:bCs/>
      <w:lang w:val="fr-FR" w:eastAsia="en-US"/>
    </w:rPr>
  </w:style>
  <w:style w:type="character" w:customStyle="1" w:styleId="CaptionChar">
    <w:name w:val="Caption Char"/>
    <w:link w:val="Caption"/>
    <w:rsid w:val="00EB3F57"/>
    <w:rPr>
      <w:rFonts w:ascii="Verdana" w:hAnsi="Verdana"/>
      <w:sz w:val="18"/>
      <w:szCs w:val="22"/>
    </w:rPr>
  </w:style>
  <w:style w:type="paragraph" w:styleId="ListParagraph">
    <w:name w:val="List Paragraph"/>
    <w:basedOn w:val="Normal"/>
    <w:uiPriority w:val="34"/>
    <w:qFormat/>
    <w:rsid w:val="000214C2"/>
    <w:pPr>
      <w:ind w:left="720"/>
      <w:contextualSpacing/>
    </w:pPr>
  </w:style>
  <w:style w:type="paragraph" w:styleId="NormalWeb">
    <w:name w:val="Normal (Web)"/>
    <w:basedOn w:val="Normal"/>
    <w:uiPriority w:val="99"/>
    <w:semiHidden/>
    <w:unhideWhenUsed/>
    <w:rsid w:val="00974BFB"/>
    <w:pPr>
      <w:spacing w:before="100" w:beforeAutospacing="1" w:after="100" w:afterAutospacing="1"/>
    </w:pPr>
    <w:rPr>
      <w:rFonts w:ascii="Times New Roman" w:hAnsi="Times New Roman"/>
      <w:sz w:val="24"/>
      <w:lang w:val="en-GB" w:eastAsia="en-GB"/>
    </w:rPr>
  </w:style>
  <w:style w:type="paragraph" w:customStyle="1" w:styleId="References">
    <w:name w:val="References"/>
    <w:basedOn w:val="Normal"/>
    <w:next w:val="NormalWeb"/>
    <w:qFormat/>
    <w:rsid w:val="0091473B"/>
    <w:pPr>
      <w:numPr>
        <w:ilvl w:val="6"/>
        <w:numId w:val="32"/>
      </w:numPr>
      <w:spacing w:before="120"/>
    </w:pPr>
    <w:rPr>
      <w:rFonts w:ascii="Verdana" w:hAnsi="Verdana"/>
      <w:lang w:val="en-GB"/>
    </w:rPr>
  </w:style>
  <w:style w:type="paragraph" w:customStyle="1" w:styleId="Figure">
    <w:name w:val="Figure"/>
    <w:basedOn w:val="BodyText"/>
    <w:next w:val="BodyText"/>
    <w:qFormat/>
    <w:rsid w:val="00B7239C"/>
    <w:pPr>
      <w:numPr>
        <w:ilvl w:val="7"/>
        <w:numId w:val="32"/>
      </w:numPr>
      <w:spacing w:before="0" w:after="60" w:line="240" w:lineRule="auto"/>
      <w:jc w:val="center"/>
    </w:pPr>
    <w:rPr>
      <w:lang w:val="en-GB"/>
    </w:rPr>
  </w:style>
  <w:style w:type="paragraph" w:styleId="NormalIndent">
    <w:name w:val="Normal Indent"/>
    <w:basedOn w:val="Normal"/>
    <w:uiPriority w:val="99"/>
    <w:semiHidden/>
    <w:unhideWhenUsed/>
    <w:rsid w:val="003B6A18"/>
    <w:pPr>
      <w:ind w:left="720"/>
    </w:pPr>
  </w:style>
  <w:style w:type="paragraph" w:customStyle="1" w:styleId="Ref2">
    <w:name w:val="Ref 2"/>
    <w:basedOn w:val="BodyText"/>
    <w:next w:val="BlockText"/>
    <w:rsid w:val="00A8428E"/>
    <w:pPr>
      <w:numPr>
        <w:numId w:val="13"/>
      </w:numPr>
      <w:ind w:left="1208" w:hanging="357"/>
    </w:pPr>
    <w:rPr>
      <w:lang w:val="en-GB"/>
    </w:rPr>
  </w:style>
  <w:style w:type="paragraph" w:styleId="BlockText">
    <w:name w:val="Block Text"/>
    <w:basedOn w:val="Normal"/>
    <w:uiPriority w:val="99"/>
    <w:semiHidden/>
    <w:unhideWhenUsed/>
    <w:rsid w:val="00A8428E"/>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i/>
      <w:iCs/>
      <w:color w:val="4F81BD" w:themeColor="accent1"/>
    </w:rPr>
  </w:style>
  <w:style w:type="paragraph" w:styleId="Revision">
    <w:name w:val="Revision"/>
    <w:hidden/>
    <w:uiPriority w:val="99"/>
    <w:semiHidden/>
    <w:rsid w:val="009A6B2E"/>
    <w:rPr>
      <w:rFonts w:ascii="Tahoma" w:eastAsia="Times New Roman" w:hAnsi="Tahoma" w:cs="Times New Roman"/>
      <w:szCs w:val="24"/>
      <w:lang w:val="fr-FR" w:eastAsia="en-US"/>
    </w:rPr>
  </w:style>
  <w:style w:type="paragraph" w:customStyle="1" w:styleId="Table">
    <w:name w:val="Table"/>
    <w:basedOn w:val="Normal"/>
    <w:next w:val="BodyText"/>
    <w:rsid w:val="00DD6FE2"/>
    <w:pPr>
      <w:keepNext/>
      <w:numPr>
        <w:ilvl w:val="5"/>
        <w:numId w:val="32"/>
      </w:numPr>
      <w:spacing w:before="240"/>
      <w:jc w:val="center"/>
    </w:pPr>
    <w:rPr>
      <w:lang w:val="en-GB"/>
    </w:rPr>
  </w:style>
  <w:style w:type="table" w:customStyle="1" w:styleId="TableGrid1">
    <w:name w:val="Table Grid1"/>
    <w:basedOn w:val="TableNormal"/>
    <w:next w:val="TableGrid"/>
    <w:rsid w:val="00965D3B"/>
    <w:pPr>
      <w:spacing w:line="264" w:lineRule="auto"/>
    </w:pPr>
    <w:rPr>
      <w:rFonts w:ascii="Times New Roman" w:eastAsia="Times New Roman"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43D24"/>
    <w:rPr>
      <w:color w:val="800080" w:themeColor="followedHyperlink"/>
      <w:u w:val="single"/>
    </w:rPr>
  </w:style>
  <w:style w:type="paragraph" w:styleId="TOCHeading">
    <w:name w:val="TOC Heading"/>
    <w:basedOn w:val="Heading1"/>
    <w:next w:val="Normal"/>
    <w:uiPriority w:val="39"/>
    <w:unhideWhenUsed/>
    <w:qFormat/>
    <w:rsid w:val="00B80E06"/>
    <w:pPr>
      <w:numPr>
        <w:numId w:val="0"/>
      </w:numPr>
      <w:tabs>
        <w:tab w:val="clear" w:pos="851"/>
      </w:tabs>
      <w:spacing w:before="240" w:after="0" w:line="259" w:lineRule="auto"/>
      <w:outlineLvl w:val="9"/>
    </w:pPr>
    <w:rPr>
      <w:rFonts w:asciiTheme="majorHAnsi" w:eastAsiaTheme="majorEastAsia" w:hAnsiTheme="majorHAnsi" w:cstheme="majorBidi"/>
      <w:b w:val="0"/>
      <w:color w:val="365F91" w:themeColor="accent1" w:themeShade="BF"/>
      <w:sz w:val="32"/>
      <w:szCs w:val="32"/>
      <w:lang w:val="en-US"/>
    </w:rPr>
  </w:style>
  <w:style w:type="paragraph" w:customStyle="1" w:styleId="Style1">
    <w:name w:val="Style1"/>
    <w:basedOn w:val="BodyText"/>
    <w:link w:val="Style1Char"/>
    <w:qFormat/>
    <w:rsid w:val="007C32A2"/>
    <w:rPr>
      <w:lang w:val="en-GB"/>
    </w:rPr>
  </w:style>
  <w:style w:type="paragraph" w:customStyle="1" w:styleId="Style2">
    <w:name w:val="Style2"/>
    <w:basedOn w:val="Heading3"/>
    <w:next w:val="Heading3"/>
    <w:link w:val="Style2Char"/>
    <w:qFormat/>
    <w:rsid w:val="007C32A2"/>
    <w:pPr>
      <w:numPr>
        <w:ilvl w:val="1"/>
        <w:numId w:val="12"/>
      </w:numPr>
    </w:pPr>
  </w:style>
  <w:style w:type="character" w:customStyle="1" w:styleId="Style1Char">
    <w:name w:val="Style1 Char"/>
    <w:basedOn w:val="BodyTextChar"/>
    <w:link w:val="Style1"/>
    <w:rsid w:val="007C32A2"/>
    <w:rPr>
      <w:rFonts w:ascii="Verdana" w:eastAsia="Times New Roman" w:hAnsi="Verdana" w:cs="Times New Roman"/>
      <w:lang w:val="en-GB" w:eastAsia="en-US"/>
    </w:rPr>
  </w:style>
  <w:style w:type="character" w:customStyle="1" w:styleId="Style2Char">
    <w:name w:val="Style2 Char"/>
    <w:basedOn w:val="Heading3Char"/>
    <w:link w:val="Style2"/>
    <w:rsid w:val="007C32A2"/>
    <w:rPr>
      <w:rFonts w:ascii="Verdana" w:eastAsia="Times New Roman" w:hAnsi="Verdana" w:cs="Times New Roman"/>
      <w:sz w:val="22"/>
      <w:lang w:val="fr-FR" w:eastAsia="en-US"/>
    </w:rPr>
  </w:style>
  <w:style w:type="character" w:styleId="UnresolvedMention">
    <w:name w:val="Unresolved Mention"/>
    <w:basedOn w:val="DefaultParagraphFont"/>
    <w:uiPriority w:val="99"/>
    <w:semiHidden/>
    <w:unhideWhenUsed/>
    <w:rsid w:val="005D68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74535">
      <w:bodyDiv w:val="1"/>
      <w:marLeft w:val="0"/>
      <w:marRight w:val="0"/>
      <w:marTop w:val="0"/>
      <w:marBottom w:val="0"/>
      <w:divBdr>
        <w:top w:val="none" w:sz="0" w:space="0" w:color="auto"/>
        <w:left w:val="none" w:sz="0" w:space="0" w:color="auto"/>
        <w:bottom w:val="none" w:sz="0" w:space="0" w:color="auto"/>
        <w:right w:val="none" w:sz="0" w:space="0" w:color="auto"/>
      </w:divBdr>
    </w:div>
    <w:div w:id="73551900">
      <w:bodyDiv w:val="1"/>
      <w:marLeft w:val="0"/>
      <w:marRight w:val="0"/>
      <w:marTop w:val="0"/>
      <w:marBottom w:val="0"/>
      <w:divBdr>
        <w:top w:val="none" w:sz="0" w:space="0" w:color="auto"/>
        <w:left w:val="none" w:sz="0" w:space="0" w:color="auto"/>
        <w:bottom w:val="none" w:sz="0" w:space="0" w:color="auto"/>
        <w:right w:val="none" w:sz="0" w:space="0" w:color="auto"/>
      </w:divBdr>
    </w:div>
    <w:div w:id="122115950">
      <w:bodyDiv w:val="1"/>
      <w:marLeft w:val="0"/>
      <w:marRight w:val="0"/>
      <w:marTop w:val="0"/>
      <w:marBottom w:val="0"/>
      <w:divBdr>
        <w:top w:val="none" w:sz="0" w:space="0" w:color="auto"/>
        <w:left w:val="none" w:sz="0" w:space="0" w:color="auto"/>
        <w:bottom w:val="none" w:sz="0" w:space="0" w:color="auto"/>
        <w:right w:val="none" w:sz="0" w:space="0" w:color="auto"/>
      </w:divBdr>
    </w:div>
    <w:div w:id="181012225">
      <w:bodyDiv w:val="1"/>
      <w:marLeft w:val="0"/>
      <w:marRight w:val="0"/>
      <w:marTop w:val="0"/>
      <w:marBottom w:val="0"/>
      <w:divBdr>
        <w:top w:val="none" w:sz="0" w:space="0" w:color="auto"/>
        <w:left w:val="none" w:sz="0" w:space="0" w:color="auto"/>
        <w:bottom w:val="none" w:sz="0" w:space="0" w:color="auto"/>
        <w:right w:val="none" w:sz="0" w:space="0" w:color="auto"/>
      </w:divBdr>
    </w:div>
    <w:div w:id="235092962">
      <w:bodyDiv w:val="1"/>
      <w:marLeft w:val="0"/>
      <w:marRight w:val="0"/>
      <w:marTop w:val="0"/>
      <w:marBottom w:val="0"/>
      <w:divBdr>
        <w:top w:val="none" w:sz="0" w:space="0" w:color="auto"/>
        <w:left w:val="none" w:sz="0" w:space="0" w:color="auto"/>
        <w:bottom w:val="none" w:sz="0" w:space="0" w:color="auto"/>
        <w:right w:val="none" w:sz="0" w:space="0" w:color="auto"/>
      </w:divBdr>
    </w:div>
    <w:div w:id="289481844">
      <w:bodyDiv w:val="1"/>
      <w:marLeft w:val="0"/>
      <w:marRight w:val="0"/>
      <w:marTop w:val="0"/>
      <w:marBottom w:val="0"/>
      <w:divBdr>
        <w:top w:val="none" w:sz="0" w:space="0" w:color="auto"/>
        <w:left w:val="none" w:sz="0" w:space="0" w:color="auto"/>
        <w:bottom w:val="none" w:sz="0" w:space="0" w:color="auto"/>
        <w:right w:val="none" w:sz="0" w:space="0" w:color="auto"/>
      </w:divBdr>
    </w:div>
    <w:div w:id="296883778">
      <w:bodyDiv w:val="1"/>
      <w:marLeft w:val="0"/>
      <w:marRight w:val="0"/>
      <w:marTop w:val="0"/>
      <w:marBottom w:val="0"/>
      <w:divBdr>
        <w:top w:val="none" w:sz="0" w:space="0" w:color="auto"/>
        <w:left w:val="none" w:sz="0" w:space="0" w:color="auto"/>
        <w:bottom w:val="none" w:sz="0" w:space="0" w:color="auto"/>
        <w:right w:val="none" w:sz="0" w:space="0" w:color="auto"/>
      </w:divBdr>
    </w:div>
    <w:div w:id="345251437">
      <w:bodyDiv w:val="1"/>
      <w:marLeft w:val="0"/>
      <w:marRight w:val="0"/>
      <w:marTop w:val="0"/>
      <w:marBottom w:val="0"/>
      <w:divBdr>
        <w:top w:val="none" w:sz="0" w:space="0" w:color="auto"/>
        <w:left w:val="none" w:sz="0" w:space="0" w:color="auto"/>
        <w:bottom w:val="none" w:sz="0" w:space="0" w:color="auto"/>
        <w:right w:val="none" w:sz="0" w:space="0" w:color="auto"/>
      </w:divBdr>
      <w:divsChild>
        <w:div w:id="322782904">
          <w:marLeft w:val="360"/>
          <w:marRight w:val="0"/>
          <w:marTop w:val="180"/>
          <w:marBottom w:val="0"/>
          <w:divBdr>
            <w:top w:val="none" w:sz="0" w:space="0" w:color="auto"/>
            <w:left w:val="none" w:sz="0" w:space="0" w:color="auto"/>
            <w:bottom w:val="none" w:sz="0" w:space="0" w:color="auto"/>
            <w:right w:val="none" w:sz="0" w:space="0" w:color="auto"/>
          </w:divBdr>
        </w:div>
      </w:divsChild>
    </w:div>
    <w:div w:id="351299118">
      <w:bodyDiv w:val="1"/>
      <w:marLeft w:val="0"/>
      <w:marRight w:val="0"/>
      <w:marTop w:val="0"/>
      <w:marBottom w:val="0"/>
      <w:divBdr>
        <w:top w:val="none" w:sz="0" w:space="0" w:color="auto"/>
        <w:left w:val="none" w:sz="0" w:space="0" w:color="auto"/>
        <w:bottom w:val="none" w:sz="0" w:space="0" w:color="auto"/>
        <w:right w:val="none" w:sz="0" w:space="0" w:color="auto"/>
      </w:divBdr>
    </w:div>
    <w:div w:id="504824686">
      <w:bodyDiv w:val="1"/>
      <w:marLeft w:val="0"/>
      <w:marRight w:val="0"/>
      <w:marTop w:val="0"/>
      <w:marBottom w:val="0"/>
      <w:divBdr>
        <w:top w:val="none" w:sz="0" w:space="0" w:color="auto"/>
        <w:left w:val="none" w:sz="0" w:space="0" w:color="auto"/>
        <w:bottom w:val="none" w:sz="0" w:space="0" w:color="auto"/>
        <w:right w:val="none" w:sz="0" w:space="0" w:color="auto"/>
      </w:divBdr>
    </w:div>
    <w:div w:id="509027022">
      <w:bodyDiv w:val="1"/>
      <w:marLeft w:val="0"/>
      <w:marRight w:val="0"/>
      <w:marTop w:val="0"/>
      <w:marBottom w:val="0"/>
      <w:divBdr>
        <w:top w:val="none" w:sz="0" w:space="0" w:color="auto"/>
        <w:left w:val="none" w:sz="0" w:space="0" w:color="auto"/>
        <w:bottom w:val="none" w:sz="0" w:space="0" w:color="auto"/>
        <w:right w:val="none" w:sz="0" w:space="0" w:color="auto"/>
      </w:divBdr>
    </w:div>
    <w:div w:id="589503347">
      <w:bodyDiv w:val="1"/>
      <w:marLeft w:val="0"/>
      <w:marRight w:val="0"/>
      <w:marTop w:val="0"/>
      <w:marBottom w:val="0"/>
      <w:divBdr>
        <w:top w:val="none" w:sz="0" w:space="0" w:color="auto"/>
        <w:left w:val="none" w:sz="0" w:space="0" w:color="auto"/>
        <w:bottom w:val="none" w:sz="0" w:space="0" w:color="auto"/>
        <w:right w:val="none" w:sz="0" w:space="0" w:color="auto"/>
      </w:divBdr>
    </w:div>
    <w:div w:id="633604810">
      <w:bodyDiv w:val="1"/>
      <w:marLeft w:val="0"/>
      <w:marRight w:val="0"/>
      <w:marTop w:val="0"/>
      <w:marBottom w:val="0"/>
      <w:divBdr>
        <w:top w:val="none" w:sz="0" w:space="0" w:color="auto"/>
        <w:left w:val="none" w:sz="0" w:space="0" w:color="auto"/>
        <w:bottom w:val="none" w:sz="0" w:space="0" w:color="auto"/>
        <w:right w:val="none" w:sz="0" w:space="0" w:color="auto"/>
      </w:divBdr>
    </w:div>
    <w:div w:id="773208445">
      <w:bodyDiv w:val="1"/>
      <w:marLeft w:val="0"/>
      <w:marRight w:val="0"/>
      <w:marTop w:val="0"/>
      <w:marBottom w:val="0"/>
      <w:divBdr>
        <w:top w:val="none" w:sz="0" w:space="0" w:color="auto"/>
        <w:left w:val="none" w:sz="0" w:space="0" w:color="auto"/>
        <w:bottom w:val="none" w:sz="0" w:space="0" w:color="auto"/>
        <w:right w:val="none" w:sz="0" w:space="0" w:color="auto"/>
      </w:divBdr>
      <w:divsChild>
        <w:div w:id="214971337">
          <w:marLeft w:val="446"/>
          <w:marRight w:val="0"/>
          <w:marTop w:val="0"/>
          <w:marBottom w:val="0"/>
          <w:divBdr>
            <w:top w:val="none" w:sz="0" w:space="0" w:color="auto"/>
            <w:left w:val="none" w:sz="0" w:space="0" w:color="auto"/>
            <w:bottom w:val="none" w:sz="0" w:space="0" w:color="auto"/>
            <w:right w:val="none" w:sz="0" w:space="0" w:color="auto"/>
          </w:divBdr>
        </w:div>
      </w:divsChild>
    </w:div>
    <w:div w:id="774787606">
      <w:bodyDiv w:val="1"/>
      <w:marLeft w:val="0"/>
      <w:marRight w:val="0"/>
      <w:marTop w:val="0"/>
      <w:marBottom w:val="0"/>
      <w:divBdr>
        <w:top w:val="none" w:sz="0" w:space="0" w:color="auto"/>
        <w:left w:val="none" w:sz="0" w:space="0" w:color="auto"/>
        <w:bottom w:val="none" w:sz="0" w:space="0" w:color="auto"/>
        <w:right w:val="none" w:sz="0" w:space="0" w:color="auto"/>
      </w:divBdr>
    </w:div>
    <w:div w:id="842859377">
      <w:bodyDiv w:val="1"/>
      <w:marLeft w:val="0"/>
      <w:marRight w:val="0"/>
      <w:marTop w:val="0"/>
      <w:marBottom w:val="0"/>
      <w:divBdr>
        <w:top w:val="none" w:sz="0" w:space="0" w:color="auto"/>
        <w:left w:val="none" w:sz="0" w:space="0" w:color="auto"/>
        <w:bottom w:val="none" w:sz="0" w:space="0" w:color="auto"/>
        <w:right w:val="none" w:sz="0" w:space="0" w:color="auto"/>
      </w:divBdr>
    </w:div>
    <w:div w:id="900141402">
      <w:bodyDiv w:val="1"/>
      <w:marLeft w:val="0"/>
      <w:marRight w:val="0"/>
      <w:marTop w:val="0"/>
      <w:marBottom w:val="0"/>
      <w:divBdr>
        <w:top w:val="none" w:sz="0" w:space="0" w:color="auto"/>
        <w:left w:val="none" w:sz="0" w:space="0" w:color="auto"/>
        <w:bottom w:val="none" w:sz="0" w:space="0" w:color="auto"/>
        <w:right w:val="none" w:sz="0" w:space="0" w:color="auto"/>
      </w:divBdr>
    </w:div>
    <w:div w:id="965429114">
      <w:bodyDiv w:val="1"/>
      <w:marLeft w:val="0"/>
      <w:marRight w:val="0"/>
      <w:marTop w:val="0"/>
      <w:marBottom w:val="0"/>
      <w:divBdr>
        <w:top w:val="none" w:sz="0" w:space="0" w:color="auto"/>
        <w:left w:val="none" w:sz="0" w:space="0" w:color="auto"/>
        <w:bottom w:val="none" w:sz="0" w:space="0" w:color="auto"/>
        <w:right w:val="none" w:sz="0" w:space="0" w:color="auto"/>
      </w:divBdr>
    </w:div>
    <w:div w:id="1012494469">
      <w:bodyDiv w:val="1"/>
      <w:marLeft w:val="0"/>
      <w:marRight w:val="0"/>
      <w:marTop w:val="0"/>
      <w:marBottom w:val="0"/>
      <w:divBdr>
        <w:top w:val="none" w:sz="0" w:space="0" w:color="auto"/>
        <w:left w:val="none" w:sz="0" w:space="0" w:color="auto"/>
        <w:bottom w:val="none" w:sz="0" w:space="0" w:color="auto"/>
        <w:right w:val="none" w:sz="0" w:space="0" w:color="auto"/>
      </w:divBdr>
    </w:div>
    <w:div w:id="1029720203">
      <w:bodyDiv w:val="1"/>
      <w:marLeft w:val="0"/>
      <w:marRight w:val="0"/>
      <w:marTop w:val="0"/>
      <w:marBottom w:val="0"/>
      <w:divBdr>
        <w:top w:val="none" w:sz="0" w:space="0" w:color="auto"/>
        <w:left w:val="none" w:sz="0" w:space="0" w:color="auto"/>
        <w:bottom w:val="none" w:sz="0" w:space="0" w:color="auto"/>
        <w:right w:val="none" w:sz="0" w:space="0" w:color="auto"/>
      </w:divBdr>
    </w:div>
    <w:div w:id="1073626884">
      <w:bodyDiv w:val="1"/>
      <w:marLeft w:val="0"/>
      <w:marRight w:val="0"/>
      <w:marTop w:val="0"/>
      <w:marBottom w:val="0"/>
      <w:divBdr>
        <w:top w:val="none" w:sz="0" w:space="0" w:color="auto"/>
        <w:left w:val="none" w:sz="0" w:space="0" w:color="auto"/>
        <w:bottom w:val="none" w:sz="0" w:space="0" w:color="auto"/>
        <w:right w:val="none" w:sz="0" w:space="0" w:color="auto"/>
      </w:divBdr>
    </w:div>
    <w:div w:id="1139346374">
      <w:bodyDiv w:val="1"/>
      <w:marLeft w:val="0"/>
      <w:marRight w:val="0"/>
      <w:marTop w:val="0"/>
      <w:marBottom w:val="0"/>
      <w:divBdr>
        <w:top w:val="none" w:sz="0" w:space="0" w:color="auto"/>
        <w:left w:val="none" w:sz="0" w:space="0" w:color="auto"/>
        <w:bottom w:val="none" w:sz="0" w:space="0" w:color="auto"/>
        <w:right w:val="none" w:sz="0" w:space="0" w:color="auto"/>
      </w:divBdr>
    </w:div>
    <w:div w:id="1240363731">
      <w:bodyDiv w:val="1"/>
      <w:marLeft w:val="0"/>
      <w:marRight w:val="0"/>
      <w:marTop w:val="0"/>
      <w:marBottom w:val="0"/>
      <w:divBdr>
        <w:top w:val="none" w:sz="0" w:space="0" w:color="auto"/>
        <w:left w:val="none" w:sz="0" w:space="0" w:color="auto"/>
        <w:bottom w:val="none" w:sz="0" w:space="0" w:color="auto"/>
        <w:right w:val="none" w:sz="0" w:space="0" w:color="auto"/>
      </w:divBdr>
    </w:div>
    <w:div w:id="1269464907">
      <w:bodyDiv w:val="1"/>
      <w:marLeft w:val="0"/>
      <w:marRight w:val="0"/>
      <w:marTop w:val="0"/>
      <w:marBottom w:val="0"/>
      <w:divBdr>
        <w:top w:val="none" w:sz="0" w:space="0" w:color="auto"/>
        <w:left w:val="none" w:sz="0" w:space="0" w:color="auto"/>
        <w:bottom w:val="none" w:sz="0" w:space="0" w:color="auto"/>
        <w:right w:val="none" w:sz="0" w:space="0" w:color="auto"/>
      </w:divBdr>
    </w:div>
    <w:div w:id="1310013220">
      <w:bodyDiv w:val="1"/>
      <w:marLeft w:val="0"/>
      <w:marRight w:val="0"/>
      <w:marTop w:val="0"/>
      <w:marBottom w:val="0"/>
      <w:divBdr>
        <w:top w:val="none" w:sz="0" w:space="0" w:color="auto"/>
        <w:left w:val="none" w:sz="0" w:space="0" w:color="auto"/>
        <w:bottom w:val="none" w:sz="0" w:space="0" w:color="auto"/>
        <w:right w:val="none" w:sz="0" w:space="0" w:color="auto"/>
      </w:divBdr>
    </w:div>
    <w:div w:id="1325088215">
      <w:bodyDiv w:val="1"/>
      <w:marLeft w:val="0"/>
      <w:marRight w:val="0"/>
      <w:marTop w:val="0"/>
      <w:marBottom w:val="0"/>
      <w:divBdr>
        <w:top w:val="none" w:sz="0" w:space="0" w:color="auto"/>
        <w:left w:val="none" w:sz="0" w:space="0" w:color="auto"/>
        <w:bottom w:val="none" w:sz="0" w:space="0" w:color="auto"/>
        <w:right w:val="none" w:sz="0" w:space="0" w:color="auto"/>
      </w:divBdr>
    </w:div>
    <w:div w:id="1326863836">
      <w:bodyDiv w:val="1"/>
      <w:marLeft w:val="0"/>
      <w:marRight w:val="0"/>
      <w:marTop w:val="0"/>
      <w:marBottom w:val="0"/>
      <w:divBdr>
        <w:top w:val="none" w:sz="0" w:space="0" w:color="auto"/>
        <w:left w:val="none" w:sz="0" w:space="0" w:color="auto"/>
        <w:bottom w:val="none" w:sz="0" w:space="0" w:color="auto"/>
        <w:right w:val="none" w:sz="0" w:space="0" w:color="auto"/>
      </w:divBdr>
    </w:div>
    <w:div w:id="1350714590">
      <w:bodyDiv w:val="1"/>
      <w:marLeft w:val="0"/>
      <w:marRight w:val="0"/>
      <w:marTop w:val="0"/>
      <w:marBottom w:val="0"/>
      <w:divBdr>
        <w:top w:val="none" w:sz="0" w:space="0" w:color="auto"/>
        <w:left w:val="none" w:sz="0" w:space="0" w:color="auto"/>
        <w:bottom w:val="none" w:sz="0" w:space="0" w:color="auto"/>
        <w:right w:val="none" w:sz="0" w:space="0" w:color="auto"/>
      </w:divBdr>
    </w:div>
    <w:div w:id="1366518727">
      <w:bodyDiv w:val="1"/>
      <w:marLeft w:val="0"/>
      <w:marRight w:val="0"/>
      <w:marTop w:val="0"/>
      <w:marBottom w:val="0"/>
      <w:divBdr>
        <w:top w:val="none" w:sz="0" w:space="0" w:color="auto"/>
        <w:left w:val="none" w:sz="0" w:space="0" w:color="auto"/>
        <w:bottom w:val="none" w:sz="0" w:space="0" w:color="auto"/>
        <w:right w:val="none" w:sz="0" w:space="0" w:color="auto"/>
      </w:divBdr>
    </w:div>
    <w:div w:id="1368720859">
      <w:bodyDiv w:val="1"/>
      <w:marLeft w:val="0"/>
      <w:marRight w:val="0"/>
      <w:marTop w:val="0"/>
      <w:marBottom w:val="0"/>
      <w:divBdr>
        <w:top w:val="none" w:sz="0" w:space="0" w:color="auto"/>
        <w:left w:val="none" w:sz="0" w:space="0" w:color="auto"/>
        <w:bottom w:val="none" w:sz="0" w:space="0" w:color="auto"/>
        <w:right w:val="none" w:sz="0" w:space="0" w:color="auto"/>
      </w:divBdr>
    </w:div>
    <w:div w:id="1425343059">
      <w:bodyDiv w:val="1"/>
      <w:marLeft w:val="0"/>
      <w:marRight w:val="0"/>
      <w:marTop w:val="0"/>
      <w:marBottom w:val="0"/>
      <w:divBdr>
        <w:top w:val="none" w:sz="0" w:space="0" w:color="auto"/>
        <w:left w:val="none" w:sz="0" w:space="0" w:color="auto"/>
        <w:bottom w:val="none" w:sz="0" w:space="0" w:color="auto"/>
        <w:right w:val="none" w:sz="0" w:space="0" w:color="auto"/>
      </w:divBdr>
    </w:div>
    <w:div w:id="1441103650">
      <w:bodyDiv w:val="1"/>
      <w:marLeft w:val="0"/>
      <w:marRight w:val="0"/>
      <w:marTop w:val="0"/>
      <w:marBottom w:val="0"/>
      <w:divBdr>
        <w:top w:val="none" w:sz="0" w:space="0" w:color="auto"/>
        <w:left w:val="none" w:sz="0" w:space="0" w:color="auto"/>
        <w:bottom w:val="none" w:sz="0" w:space="0" w:color="auto"/>
        <w:right w:val="none" w:sz="0" w:space="0" w:color="auto"/>
      </w:divBdr>
    </w:div>
    <w:div w:id="1461681343">
      <w:bodyDiv w:val="1"/>
      <w:marLeft w:val="0"/>
      <w:marRight w:val="0"/>
      <w:marTop w:val="0"/>
      <w:marBottom w:val="0"/>
      <w:divBdr>
        <w:top w:val="none" w:sz="0" w:space="0" w:color="auto"/>
        <w:left w:val="none" w:sz="0" w:space="0" w:color="auto"/>
        <w:bottom w:val="none" w:sz="0" w:space="0" w:color="auto"/>
        <w:right w:val="none" w:sz="0" w:space="0" w:color="auto"/>
      </w:divBdr>
    </w:div>
    <w:div w:id="1583834820">
      <w:bodyDiv w:val="1"/>
      <w:marLeft w:val="0"/>
      <w:marRight w:val="0"/>
      <w:marTop w:val="0"/>
      <w:marBottom w:val="0"/>
      <w:divBdr>
        <w:top w:val="none" w:sz="0" w:space="0" w:color="auto"/>
        <w:left w:val="none" w:sz="0" w:space="0" w:color="auto"/>
        <w:bottom w:val="none" w:sz="0" w:space="0" w:color="auto"/>
        <w:right w:val="none" w:sz="0" w:space="0" w:color="auto"/>
      </w:divBdr>
      <w:divsChild>
        <w:div w:id="1573731098">
          <w:marLeft w:val="547"/>
          <w:marRight w:val="0"/>
          <w:marTop w:val="200"/>
          <w:marBottom w:val="0"/>
          <w:divBdr>
            <w:top w:val="none" w:sz="0" w:space="0" w:color="auto"/>
            <w:left w:val="none" w:sz="0" w:space="0" w:color="auto"/>
            <w:bottom w:val="none" w:sz="0" w:space="0" w:color="auto"/>
            <w:right w:val="none" w:sz="0" w:space="0" w:color="auto"/>
          </w:divBdr>
        </w:div>
      </w:divsChild>
    </w:div>
    <w:div w:id="1585646414">
      <w:bodyDiv w:val="1"/>
      <w:marLeft w:val="0"/>
      <w:marRight w:val="0"/>
      <w:marTop w:val="0"/>
      <w:marBottom w:val="0"/>
      <w:divBdr>
        <w:top w:val="none" w:sz="0" w:space="0" w:color="auto"/>
        <w:left w:val="none" w:sz="0" w:space="0" w:color="auto"/>
        <w:bottom w:val="none" w:sz="0" w:space="0" w:color="auto"/>
        <w:right w:val="none" w:sz="0" w:space="0" w:color="auto"/>
      </w:divBdr>
    </w:div>
    <w:div w:id="1678968638">
      <w:bodyDiv w:val="1"/>
      <w:marLeft w:val="0"/>
      <w:marRight w:val="0"/>
      <w:marTop w:val="0"/>
      <w:marBottom w:val="0"/>
      <w:divBdr>
        <w:top w:val="none" w:sz="0" w:space="0" w:color="auto"/>
        <w:left w:val="none" w:sz="0" w:space="0" w:color="auto"/>
        <w:bottom w:val="none" w:sz="0" w:space="0" w:color="auto"/>
        <w:right w:val="none" w:sz="0" w:space="0" w:color="auto"/>
      </w:divBdr>
      <w:divsChild>
        <w:div w:id="236401483">
          <w:marLeft w:val="446"/>
          <w:marRight w:val="0"/>
          <w:marTop w:val="0"/>
          <w:marBottom w:val="0"/>
          <w:divBdr>
            <w:top w:val="none" w:sz="0" w:space="0" w:color="auto"/>
            <w:left w:val="none" w:sz="0" w:space="0" w:color="auto"/>
            <w:bottom w:val="none" w:sz="0" w:space="0" w:color="auto"/>
            <w:right w:val="none" w:sz="0" w:space="0" w:color="auto"/>
          </w:divBdr>
        </w:div>
        <w:div w:id="906720109">
          <w:marLeft w:val="446"/>
          <w:marRight w:val="0"/>
          <w:marTop w:val="0"/>
          <w:marBottom w:val="0"/>
          <w:divBdr>
            <w:top w:val="none" w:sz="0" w:space="0" w:color="auto"/>
            <w:left w:val="none" w:sz="0" w:space="0" w:color="auto"/>
            <w:bottom w:val="none" w:sz="0" w:space="0" w:color="auto"/>
            <w:right w:val="none" w:sz="0" w:space="0" w:color="auto"/>
          </w:divBdr>
        </w:div>
        <w:div w:id="1703051186">
          <w:marLeft w:val="446"/>
          <w:marRight w:val="0"/>
          <w:marTop w:val="0"/>
          <w:marBottom w:val="0"/>
          <w:divBdr>
            <w:top w:val="none" w:sz="0" w:space="0" w:color="auto"/>
            <w:left w:val="none" w:sz="0" w:space="0" w:color="auto"/>
            <w:bottom w:val="none" w:sz="0" w:space="0" w:color="auto"/>
            <w:right w:val="none" w:sz="0" w:space="0" w:color="auto"/>
          </w:divBdr>
        </w:div>
      </w:divsChild>
    </w:div>
    <w:div w:id="1715960985">
      <w:bodyDiv w:val="1"/>
      <w:marLeft w:val="0"/>
      <w:marRight w:val="0"/>
      <w:marTop w:val="0"/>
      <w:marBottom w:val="0"/>
      <w:divBdr>
        <w:top w:val="none" w:sz="0" w:space="0" w:color="auto"/>
        <w:left w:val="none" w:sz="0" w:space="0" w:color="auto"/>
        <w:bottom w:val="none" w:sz="0" w:space="0" w:color="auto"/>
        <w:right w:val="none" w:sz="0" w:space="0" w:color="auto"/>
      </w:divBdr>
    </w:div>
    <w:div w:id="1723092202">
      <w:bodyDiv w:val="1"/>
      <w:marLeft w:val="0"/>
      <w:marRight w:val="0"/>
      <w:marTop w:val="0"/>
      <w:marBottom w:val="0"/>
      <w:divBdr>
        <w:top w:val="none" w:sz="0" w:space="0" w:color="auto"/>
        <w:left w:val="none" w:sz="0" w:space="0" w:color="auto"/>
        <w:bottom w:val="none" w:sz="0" w:space="0" w:color="auto"/>
        <w:right w:val="none" w:sz="0" w:space="0" w:color="auto"/>
      </w:divBdr>
    </w:div>
    <w:div w:id="1751731560">
      <w:bodyDiv w:val="1"/>
      <w:marLeft w:val="0"/>
      <w:marRight w:val="0"/>
      <w:marTop w:val="0"/>
      <w:marBottom w:val="0"/>
      <w:divBdr>
        <w:top w:val="none" w:sz="0" w:space="0" w:color="auto"/>
        <w:left w:val="none" w:sz="0" w:space="0" w:color="auto"/>
        <w:bottom w:val="none" w:sz="0" w:space="0" w:color="auto"/>
        <w:right w:val="none" w:sz="0" w:space="0" w:color="auto"/>
      </w:divBdr>
      <w:divsChild>
        <w:div w:id="189220114">
          <w:marLeft w:val="360"/>
          <w:marRight w:val="0"/>
          <w:marTop w:val="180"/>
          <w:marBottom w:val="0"/>
          <w:divBdr>
            <w:top w:val="none" w:sz="0" w:space="0" w:color="auto"/>
            <w:left w:val="none" w:sz="0" w:space="0" w:color="auto"/>
            <w:bottom w:val="none" w:sz="0" w:space="0" w:color="auto"/>
            <w:right w:val="none" w:sz="0" w:space="0" w:color="auto"/>
          </w:divBdr>
        </w:div>
        <w:div w:id="328143786">
          <w:marLeft w:val="360"/>
          <w:marRight w:val="0"/>
          <w:marTop w:val="180"/>
          <w:marBottom w:val="0"/>
          <w:divBdr>
            <w:top w:val="none" w:sz="0" w:space="0" w:color="auto"/>
            <w:left w:val="none" w:sz="0" w:space="0" w:color="auto"/>
            <w:bottom w:val="none" w:sz="0" w:space="0" w:color="auto"/>
            <w:right w:val="none" w:sz="0" w:space="0" w:color="auto"/>
          </w:divBdr>
        </w:div>
        <w:div w:id="1044405249">
          <w:marLeft w:val="360"/>
          <w:marRight w:val="0"/>
          <w:marTop w:val="180"/>
          <w:marBottom w:val="0"/>
          <w:divBdr>
            <w:top w:val="none" w:sz="0" w:space="0" w:color="auto"/>
            <w:left w:val="none" w:sz="0" w:space="0" w:color="auto"/>
            <w:bottom w:val="none" w:sz="0" w:space="0" w:color="auto"/>
            <w:right w:val="none" w:sz="0" w:space="0" w:color="auto"/>
          </w:divBdr>
        </w:div>
      </w:divsChild>
    </w:div>
    <w:div w:id="1779908629">
      <w:bodyDiv w:val="1"/>
      <w:marLeft w:val="0"/>
      <w:marRight w:val="0"/>
      <w:marTop w:val="0"/>
      <w:marBottom w:val="0"/>
      <w:divBdr>
        <w:top w:val="none" w:sz="0" w:space="0" w:color="auto"/>
        <w:left w:val="none" w:sz="0" w:space="0" w:color="auto"/>
        <w:bottom w:val="none" w:sz="0" w:space="0" w:color="auto"/>
        <w:right w:val="none" w:sz="0" w:space="0" w:color="auto"/>
      </w:divBdr>
    </w:div>
    <w:div w:id="1839877865">
      <w:bodyDiv w:val="1"/>
      <w:marLeft w:val="0"/>
      <w:marRight w:val="0"/>
      <w:marTop w:val="0"/>
      <w:marBottom w:val="0"/>
      <w:divBdr>
        <w:top w:val="none" w:sz="0" w:space="0" w:color="auto"/>
        <w:left w:val="none" w:sz="0" w:space="0" w:color="auto"/>
        <w:bottom w:val="none" w:sz="0" w:space="0" w:color="auto"/>
        <w:right w:val="none" w:sz="0" w:space="0" w:color="auto"/>
      </w:divBdr>
      <w:divsChild>
        <w:div w:id="2016691755">
          <w:marLeft w:val="360"/>
          <w:marRight w:val="0"/>
          <w:marTop w:val="200"/>
          <w:marBottom w:val="0"/>
          <w:divBdr>
            <w:top w:val="none" w:sz="0" w:space="0" w:color="auto"/>
            <w:left w:val="none" w:sz="0" w:space="0" w:color="auto"/>
            <w:bottom w:val="none" w:sz="0" w:space="0" w:color="auto"/>
            <w:right w:val="none" w:sz="0" w:space="0" w:color="auto"/>
          </w:divBdr>
        </w:div>
        <w:div w:id="1530021949">
          <w:marLeft w:val="360"/>
          <w:marRight w:val="0"/>
          <w:marTop w:val="200"/>
          <w:marBottom w:val="0"/>
          <w:divBdr>
            <w:top w:val="none" w:sz="0" w:space="0" w:color="auto"/>
            <w:left w:val="none" w:sz="0" w:space="0" w:color="auto"/>
            <w:bottom w:val="none" w:sz="0" w:space="0" w:color="auto"/>
            <w:right w:val="none" w:sz="0" w:space="0" w:color="auto"/>
          </w:divBdr>
        </w:div>
      </w:divsChild>
    </w:div>
    <w:div w:id="1862626476">
      <w:bodyDiv w:val="1"/>
      <w:marLeft w:val="0"/>
      <w:marRight w:val="0"/>
      <w:marTop w:val="0"/>
      <w:marBottom w:val="0"/>
      <w:divBdr>
        <w:top w:val="none" w:sz="0" w:space="0" w:color="auto"/>
        <w:left w:val="none" w:sz="0" w:space="0" w:color="auto"/>
        <w:bottom w:val="none" w:sz="0" w:space="0" w:color="auto"/>
        <w:right w:val="none" w:sz="0" w:space="0" w:color="auto"/>
      </w:divBdr>
    </w:div>
    <w:div w:id="1891572238">
      <w:bodyDiv w:val="1"/>
      <w:marLeft w:val="0"/>
      <w:marRight w:val="0"/>
      <w:marTop w:val="0"/>
      <w:marBottom w:val="0"/>
      <w:divBdr>
        <w:top w:val="none" w:sz="0" w:space="0" w:color="auto"/>
        <w:left w:val="none" w:sz="0" w:space="0" w:color="auto"/>
        <w:bottom w:val="none" w:sz="0" w:space="0" w:color="auto"/>
        <w:right w:val="none" w:sz="0" w:space="0" w:color="auto"/>
      </w:divBdr>
    </w:div>
    <w:div w:id="1924870209">
      <w:bodyDiv w:val="1"/>
      <w:marLeft w:val="0"/>
      <w:marRight w:val="0"/>
      <w:marTop w:val="0"/>
      <w:marBottom w:val="0"/>
      <w:divBdr>
        <w:top w:val="none" w:sz="0" w:space="0" w:color="auto"/>
        <w:left w:val="none" w:sz="0" w:space="0" w:color="auto"/>
        <w:bottom w:val="none" w:sz="0" w:space="0" w:color="auto"/>
        <w:right w:val="none" w:sz="0" w:space="0" w:color="auto"/>
      </w:divBdr>
    </w:div>
    <w:div w:id="1948804465">
      <w:bodyDiv w:val="1"/>
      <w:marLeft w:val="0"/>
      <w:marRight w:val="0"/>
      <w:marTop w:val="0"/>
      <w:marBottom w:val="0"/>
      <w:divBdr>
        <w:top w:val="none" w:sz="0" w:space="0" w:color="auto"/>
        <w:left w:val="none" w:sz="0" w:space="0" w:color="auto"/>
        <w:bottom w:val="none" w:sz="0" w:space="0" w:color="auto"/>
        <w:right w:val="none" w:sz="0" w:space="0" w:color="auto"/>
      </w:divBdr>
    </w:div>
    <w:div w:id="1969896968">
      <w:bodyDiv w:val="1"/>
      <w:marLeft w:val="0"/>
      <w:marRight w:val="0"/>
      <w:marTop w:val="0"/>
      <w:marBottom w:val="0"/>
      <w:divBdr>
        <w:top w:val="none" w:sz="0" w:space="0" w:color="auto"/>
        <w:left w:val="none" w:sz="0" w:space="0" w:color="auto"/>
        <w:bottom w:val="none" w:sz="0" w:space="0" w:color="auto"/>
        <w:right w:val="none" w:sz="0" w:space="0" w:color="auto"/>
      </w:divBdr>
    </w:div>
    <w:div w:id="1983339557">
      <w:bodyDiv w:val="1"/>
      <w:marLeft w:val="0"/>
      <w:marRight w:val="0"/>
      <w:marTop w:val="0"/>
      <w:marBottom w:val="0"/>
      <w:divBdr>
        <w:top w:val="none" w:sz="0" w:space="0" w:color="auto"/>
        <w:left w:val="none" w:sz="0" w:space="0" w:color="auto"/>
        <w:bottom w:val="none" w:sz="0" w:space="0" w:color="auto"/>
        <w:right w:val="none" w:sz="0" w:space="0" w:color="auto"/>
      </w:divBdr>
    </w:div>
    <w:div w:id="1985430505">
      <w:bodyDiv w:val="1"/>
      <w:marLeft w:val="0"/>
      <w:marRight w:val="0"/>
      <w:marTop w:val="0"/>
      <w:marBottom w:val="0"/>
      <w:divBdr>
        <w:top w:val="none" w:sz="0" w:space="0" w:color="auto"/>
        <w:left w:val="none" w:sz="0" w:space="0" w:color="auto"/>
        <w:bottom w:val="none" w:sz="0" w:space="0" w:color="auto"/>
        <w:right w:val="none" w:sz="0" w:space="0" w:color="auto"/>
      </w:divBdr>
      <w:divsChild>
        <w:div w:id="1085420419">
          <w:marLeft w:val="360"/>
          <w:marRight w:val="0"/>
          <w:marTop w:val="180"/>
          <w:marBottom w:val="0"/>
          <w:divBdr>
            <w:top w:val="none" w:sz="0" w:space="0" w:color="auto"/>
            <w:left w:val="none" w:sz="0" w:space="0" w:color="auto"/>
            <w:bottom w:val="none" w:sz="0" w:space="0" w:color="auto"/>
            <w:right w:val="none" w:sz="0" w:space="0" w:color="auto"/>
          </w:divBdr>
        </w:div>
        <w:div w:id="1272587324">
          <w:marLeft w:val="360"/>
          <w:marRight w:val="0"/>
          <w:marTop w:val="180"/>
          <w:marBottom w:val="0"/>
          <w:divBdr>
            <w:top w:val="none" w:sz="0" w:space="0" w:color="auto"/>
            <w:left w:val="none" w:sz="0" w:space="0" w:color="auto"/>
            <w:bottom w:val="none" w:sz="0" w:space="0" w:color="auto"/>
            <w:right w:val="none" w:sz="0" w:space="0" w:color="auto"/>
          </w:divBdr>
        </w:div>
        <w:div w:id="1642227379">
          <w:marLeft w:val="360"/>
          <w:marRight w:val="0"/>
          <w:marTop w:val="180"/>
          <w:marBottom w:val="0"/>
          <w:divBdr>
            <w:top w:val="none" w:sz="0" w:space="0" w:color="auto"/>
            <w:left w:val="none" w:sz="0" w:space="0" w:color="auto"/>
            <w:bottom w:val="none" w:sz="0" w:space="0" w:color="auto"/>
            <w:right w:val="none" w:sz="0" w:space="0" w:color="auto"/>
          </w:divBdr>
        </w:div>
      </w:divsChild>
    </w:div>
    <w:div w:id="2054766585">
      <w:bodyDiv w:val="1"/>
      <w:marLeft w:val="0"/>
      <w:marRight w:val="0"/>
      <w:marTop w:val="0"/>
      <w:marBottom w:val="0"/>
      <w:divBdr>
        <w:top w:val="none" w:sz="0" w:space="0" w:color="auto"/>
        <w:left w:val="none" w:sz="0" w:space="0" w:color="auto"/>
        <w:bottom w:val="none" w:sz="0" w:space="0" w:color="auto"/>
        <w:right w:val="none" w:sz="0" w:space="0" w:color="auto"/>
      </w:divBdr>
    </w:div>
    <w:div w:id="2067072310">
      <w:bodyDiv w:val="1"/>
      <w:marLeft w:val="0"/>
      <w:marRight w:val="0"/>
      <w:marTop w:val="0"/>
      <w:marBottom w:val="0"/>
      <w:divBdr>
        <w:top w:val="none" w:sz="0" w:space="0" w:color="auto"/>
        <w:left w:val="none" w:sz="0" w:space="0" w:color="auto"/>
        <w:bottom w:val="none" w:sz="0" w:space="0" w:color="auto"/>
        <w:right w:val="none" w:sz="0" w:space="0" w:color="auto"/>
      </w:divBdr>
    </w:div>
    <w:div w:id="2112163702">
      <w:bodyDiv w:val="1"/>
      <w:marLeft w:val="0"/>
      <w:marRight w:val="0"/>
      <w:marTop w:val="0"/>
      <w:marBottom w:val="0"/>
      <w:divBdr>
        <w:top w:val="none" w:sz="0" w:space="0" w:color="auto"/>
        <w:left w:val="none" w:sz="0" w:space="0" w:color="auto"/>
        <w:bottom w:val="none" w:sz="0" w:space="0" w:color="auto"/>
        <w:right w:val="none" w:sz="0" w:space="0" w:color="auto"/>
      </w:divBdr>
      <w:divsChild>
        <w:div w:id="1077898147">
          <w:marLeft w:val="360"/>
          <w:marRight w:val="0"/>
          <w:marTop w:val="180"/>
          <w:marBottom w:val="0"/>
          <w:divBdr>
            <w:top w:val="none" w:sz="0" w:space="0" w:color="auto"/>
            <w:left w:val="none" w:sz="0" w:space="0" w:color="auto"/>
            <w:bottom w:val="none" w:sz="0" w:space="0" w:color="auto"/>
            <w:right w:val="none" w:sz="0" w:space="0" w:color="auto"/>
          </w:divBdr>
        </w:div>
      </w:divsChild>
    </w:div>
    <w:div w:id="21467023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edms.cern.ch/project/CERN-0000235429"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1.emf"/></Relationships>
</file>

<file path=word/_rels/header2.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0.jpg"/><Relationship Id="rId1"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EN108</b:Tag>
    <b:SourceType>ElectronicSource</b:SourceType>
    <b:Guid>{2CEFF63E-77A5-4C0C-A991-F140D07C8BD1}</b:Guid>
    <b:Title>EN 13155, Cranes - Safety - Non-fixed load lifting attachments.</b:Title>
    <b:Year>2003-08</b:Year>
    <b:RefOrder>2</b:RefOrder>
  </b:Source>
</b:Sources>
</file>

<file path=customXml/itemProps1.xml><?xml version="1.0" encoding="utf-8"?>
<ds:datastoreItem xmlns:ds="http://schemas.openxmlformats.org/officeDocument/2006/customXml" ds:itemID="{1C7011E2-3407-45FF-B3D2-20DC312A8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2789</Words>
  <Characters>15898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CERN</Company>
  <LinksUpToDate>false</LinksUpToDate>
  <CharactersWithSpaces>18650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ali.karaki@cern.ch</dc:creator>
  <cp:keywords/>
  <dc:description/>
  <cp:lastModifiedBy>Ian Crotty</cp:lastModifiedBy>
  <cp:revision>2</cp:revision>
  <cp:lastPrinted>2020-10-08T16:44:00Z</cp:lastPrinted>
  <dcterms:created xsi:type="dcterms:W3CDTF">2024-09-04T07:30:00Z</dcterms:created>
  <dcterms:modified xsi:type="dcterms:W3CDTF">2024-09-04T07:30:00Z</dcterms:modified>
</cp:coreProperties>
</file>