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021" w:rsidRPr="008F7825" w:rsidRDefault="00987021" w:rsidP="00D5358C">
      <w:pPr>
        <w:spacing w:after="0" w:line="240" w:lineRule="auto"/>
        <w:rPr>
          <w:rFonts w:ascii="Times New Roman" w:eastAsia="Times New Roman" w:hAnsi="Times New Roman" w:cs="Times New Roman"/>
          <w:color w:val="000000"/>
          <w:sz w:val="24"/>
          <w:szCs w:val="24"/>
          <w:lang w:val="en-US" w:eastAsia="fr-CH"/>
        </w:rPr>
      </w:pPr>
    </w:p>
    <w:p w:rsidR="00987021" w:rsidRPr="008F7825" w:rsidRDefault="00987021" w:rsidP="00D5358C">
      <w:pPr>
        <w:spacing w:after="0" w:line="240" w:lineRule="auto"/>
        <w:rPr>
          <w:rFonts w:ascii="Times New Roman" w:eastAsia="Times New Roman" w:hAnsi="Times New Roman" w:cs="Times New Roman"/>
          <w:color w:val="000000"/>
          <w:sz w:val="24"/>
          <w:szCs w:val="24"/>
          <w:lang w:val="en-US" w:eastAsia="fr-CH"/>
        </w:rPr>
      </w:pPr>
    </w:p>
    <w:p w:rsidR="00AB35BF" w:rsidRPr="00C20F7F" w:rsidRDefault="00AB35BF" w:rsidP="00D5358C">
      <w:pPr>
        <w:spacing w:after="0" w:line="240" w:lineRule="auto"/>
        <w:rPr>
          <w:rFonts w:ascii="Times New Roman" w:eastAsia="Times New Roman" w:hAnsi="Times New Roman" w:cs="Times New Roman"/>
          <w:b/>
          <w:bCs/>
          <w:color w:val="000000"/>
          <w:sz w:val="24"/>
          <w:szCs w:val="24"/>
          <w:lang w:val="en-US" w:eastAsia="fr-CH"/>
        </w:rPr>
      </w:pPr>
      <w:r w:rsidRPr="00C20F7F">
        <w:rPr>
          <w:rFonts w:ascii="Times New Roman" w:eastAsia="Times New Roman" w:hAnsi="Times New Roman" w:cs="Times New Roman"/>
          <w:b/>
          <w:bCs/>
          <w:color w:val="000000"/>
          <w:sz w:val="24"/>
          <w:szCs w:val="24"/>
          <w:lang w:val="en-US" w:eastAsia="fr-CH"/>
        </w:rPr>
        <w:t>Introduction</w:t>
      </w:r>
    </w:p>
    <w:p w:rsidR="00AB35BF" w:rsidRDefault="00AB35BF" w:rsidP="00D5358C">
      <w:pPr>
        <w:spacing w:after="0" w:line="240" w:lineRule="auto"/>
        <w:rPr>
          <w:rFonts w:ascii="Times New Roman" w:eastAsia="Times New Roman" w:hAnsi="Times New Roman" w:cs="Times New Roman"/>
          <w:color w:val="000000"/>
          <w:sz w:val="24"/>
          <w:szCs w:val="24"/>
          <w:lang w:val="en-US" w:eastAsia="fr-CH"/>
        </w:rPr>
      </w:pPr>
    </w:p>
    <w:p w:rsidR="00AB35BF" w:rsidRDefault="00AB35BF" w:rsidP="00AB35BF">
      <w:pPr>
        <w:spacing w:after="0" w:line="240" w:lineRule="auto"/>
        <w:ind w:firstLine="708"/>
        <w:jc w:val="both"/>
        <w:rPr>
          <w:rFonts w:ascii="Times New Roman" w:eastAsia="Times New Roman" w:hAnsi="Times New Roman" w:cs="Times New Roman"/>
          <w:color w:val="000000"/>
          <w:sz w:val="24"/>
          <w:szCs w:val="24"/>
          <w:lang w:val="en-US" w:eastAsia="fr-CH"/>
        </w:rPr>
      </w:pPr>
      <w:r>
        <w:rPr>
          <w:rFonts w:ascii="Times New Roman" w:eastAsia="Times New Roman" w:hAnsi="Times New Roman" w:cs="Times New Roman"/>
          <w:color w:val="000000"/>
          <w:sz w:val="24"/>
          <w:szCs w:val="24"/>
          <w:lang w:val="en-US" w:eastAsia="fr-CH"/>
        </w:rPr>
        <w:t xml:space="preserve">The end cap region of the muon station in CMS experiment consists of different types of resistive plate chamber (RPC), depending on its location. During the operation of the RPC, there is a few miliwatts of heat energy dissipated into the front end boards, so we need cooling system to be applied to the RPC. Different cooling systems were used for this purpose. In this work we make a comparison of cooling efficiency between various forward CMS RPCs. Also we investigate the effect of the high </w:t>
      </w:r>
      <w:r w:rsidR="00060996">
        <w:rPr>
          <w:rFonts w:ascii="Times New Roman" w:eastAsia="Times New Roman" w:hAnsi="Times New Roman" w:cs="Times New Roman"/>
          <w:color w:val="000000"/>
          <w:sz w:val="24"/>
          <w:szCs w:val="24"/>
          <w:lang w:val="en-US" w:eastAsia="fr-CH"/>
        </w:rPr>
        <w:t xml:space="preserve">voltage. </w:t>
      </w:r>
    </w:p>
    <w:p w:rsidR="00AB35BF" w:rsidRDefault="00AB35BF" w:rsidP="00D5358C">
      <w:pPr>
        <w:spacing w:after="0" w:line="240" w:lineRule="auto"/>
        <w:rPr>
          <w:rFonts w:ascii="Times New Roman" w:eastAsia="Times New Roman" w:hAnsi="Times New Roman" w:cs="Times New Roman"/>
          <w:color w:val="000000"/>
          <w:sz w:val="24"/>
          <w:szCs w:val="24"/>
          <w:lang w:val="en-US" w:eastAsia="fr-CH"/>
        </w:rPr>
      </w:pPr>
    </w:p>
    <w:p w:rsidR="00AB35BF" w:rsidRDefault="00AB35BF" w:rsidP="00D5358C">
      <w:pPr>
        <w:spacing w:after="0" w:line="240" w:lineRule="auto"/>
        <w:rPr>
          <w:rFonts w:ascii="Times New Roman" w:eastAsia="Times New Roman" w:hAnsi="Times New Roman" w:cs="Times New Roman"/>
          <w:color w:val="000000"/>
          <w:sz w:val="24"/>
          <w:szCs w:val="24"/>
          <w:lang w:val="en-US" w:eastAsia="fr-CH"/>
        </w:rPr>
      </w:pPr>
    </w:p>
    <w:p w:rsidR="00987021" w:rsidRPr="00C20F7F" w:rsidRDefault="00987021" w:rsidP="00D5358C">
      <w:pPr>
        <w:spacing w:after="0" w:line="240" w:lineRule="auto"/>
        <w:rPr>
          <w:rFonts w:ascii="Times New Roman" w:eastAsia="Times New Roman" w:hAnsi="Times New Roman" w:cs="Times New Roman"/>
          <w:b/>
          <w:bCs/>
          <w:color w:val="000000"/>
          <w:sz w:val="24"/>
          <w:szCs w:val="24"/>
          <w:lang w:val="en-US" w:eastAsia="fr-CH"/>
        </w:rPr>
      </w:pPr>
      <w:r w:rsidRPr="00C20F7F">
        <w:rPr>
          <w:rFonts w:ascii="Times New Roman" w:eastAsia="Times New Roman" w:hAnsi="Times New Roman" w:cs="Times New Roman"/>
          <w:b/>
          <w:bCs/>
          <w:color w:val="000000"/>
          <w:sz w:val="24"/>
          <w:szCs w:val="24"/>
          <w:lang w:val="en-US" w:eastAsia="fr-CH"/>
        </w:rPr>
        <w:t>Description</w:t>
      </w:r>
    </w:p>
    <w:p w:rsidR="00987021" w:rsidRPr="008F7825" w:rsidRDefault="00987021" w:rsidP="00D5358C">
      <w:pPr>
        <w:spacing w:after="0" w:line="240" w:lineRule="auto"/>
        <w:rPr>
          <w:rFonts w:ascii="Times New Roman" w:eastAsia="Times New Roman" w:hAnsi="Times New Roman" w:cs="Times New Roman"/>
          <w:color w:val="000000"/>
          <w:sz w:val="24"/>
          <w:szCs w:val="24"/>
          <w:lang w:val="en-US" w:eastAsia="fr-CH"/>
        </w:rPr>
      </w:pPr>
    </w:p>
    <w:p w:rsidR="00987021" w:rsidRPr="008F7825" w:rsidRDefault="00FF4E85" w:rsidP="009F0B39">
      <w:pPr>
        <w:spacing w:after="0" w:line="240" w:lineRule="auto"/>
        <w:jc w:val="center"/>
        <w:rPr>
          <w:rFonts w:ascii="Times New Roman" w:eastAsia="Times New Roman" w:hAnsi="Times New Roman" w:cs="Times New Roman"/>
          <w:color w:val="000000"/>
          <w:sz w:val="24"/>
          <w:szCs w:val="24"/>
          <w:lang w:val="en-US" w:eastAsia="fr-CH"/>
        </w:rPr>
      </w:pPr>
      <w:r>
        <w:rPr>
          <w:rFonts w:ascii="Times New Roman" w:eastAsia="Times New Roman" w:hAnsi="Times New Roman" w:cs="Times New Roman"/>
          <w:noProof/>
          <w:color w:val="000000"/>
          <w:sz w:val="24"/>
          <w:szCs w:val="24"/>
          <w:lang w:val="en-US"/>
        </w:rPr>
        <w:pict>
          <v:shapetype id="_x0000_t202" coordsize="21600,21600" o:spt="202" path="m,l,21600r21600,l21600,xe">
            <v:stroke joinstyle="miter"/>
            <v:path gradientshapeok="t" o:connecttype="rect"/>
          </v:shapetype>
          <v:shape id="_x0000_s1030" type="#_x0000_t202" style="position:absolute;left:0;text-align:left;margin-left:21.35pt;margin-top:36.45pt;width:29.25pt;height:22.5pt;z-index:251661312" fillcolor="#ffc000" strokecolor="#ffc000">
            <v:textbox>
              <w:txbxContent>
                <w:p w:rsidR="00F85E00" w:rsidRDefault="00F85E00">
                  <w:r>
                    <w:t>In</w:t>
                  </w:r>
                </w:p>
              </w:txbxContent>
            </v:textbox>
          </v:shape>
        </w:pict>
      </w:r>
      <w:r>
        <w:rPr>
          <w:rFonts w:ascii="Times New Roman" w:eastAsia="Times New Roman" w:hAnsi="Times New Roman" w:cs="Times New Roman"/>
          <w:noProof/>
          <w:color w:val="000000"/>
          <w:sz w:val="24"/>
          <w:szCs w:val="24"/>
          <w:lang w:val="en-US"/>
        </w:rPr>
        <w:pict>
          <v:shape id="_x0000_s1032" type="#_x0000_t202" style="position:absolute;left:0;text-align:left;margin-left:166.1pt;margin-top:36.45pt;width:35.25pt;height:18.75pt;z-index:251663360" fillcolor="#ffc000" strokecolor="#ffc000">
            <v:textbox style="mso-next-textbox:#_x0000_s1032">
              <w:txbxContent>
                <w:p w:rsidR="00F85E00" w:rsidRDefault="00F85E00">
                  <w:r>
                    <w:t>Out</w:t>
                  </w:r>
                </w:p>
              </w:txbxContent>
            </v:textbox>
          </v:shape>
        </w:pict>
      </w:r>
      <w:r>
        <w:rPr>
          <w:rFonts w:ascii="Times New Roman" w:eastAsia="Times New Roman" w:hAnsi="Times New Roman" w:cs="Times New Roman"/>
          <w:noProof/>
          <w:color w:val="000000"/>
          <w:sz w:val="24"/>
          <w:szCs w:val="24"/>
          <w:lang w:val="en-US"/>
        </w:rPr>
        <w:pict>
          <v:shape id="_x0000_s1036" type="#_x0000_t202" style="position:absolute;left:0;text-align:left;margin-left:399.35pt;margin-top:234.45pt;width:36.75pt;height:20.25pt;z-index:251667456" fillcolor="#ffc000">
            <v:textbox>
              <w:txbxContent>
                <w:p w:rsidR="0018230E" w:rsidRDefault="0018230E">
                  <w:r>
                    <w:t xml:space="preserve"> Out</w:t>
                  </w:r>
                </w:p>
              </w:txbxContent>
            </v:textbox>
          </v:shape>
        </w:pict>
      </w:r>
      <w:r>
        <w:rPr>
          <w:rFonts w:ascii="Times New Roman" w:eastAsia="Times New Roman" w:hAnsi="Times New Roman" w:cs="Times New Roman"/>
          <w:noProof/>
          <w:color w:val="000000"/>
          <w:sz w:val="24"/>
          <w:szCs w:val="24"/>
          <w:lang w:val="en-US"/>
        </w:rPr>
        <w:pict>
          <v:shapetype id="_x0000_t32" coordsize="21600,21600" o:spt="32" o:oned="t" path="m,l21600,21600e" filled="f">
            <v:path arrowok="t" fillok="f" o:connecttype="none"/>
            <o:lock v:ext="edit" shapetype="t"/>
          </v:shapetype>
          <v:shape id="_x0000_s1035" type="#_x0000_t32" style="position:absolute;left:0;text-align:left;margin-left:371.6pt;margin-top:254.7pt;width:27.75pt;height:28.5pt;flip:y;z-index:251666432" o:connectortype="straight" strokecolor="#ffc000" strokeweight="3pt">
            <v:stroke endarrow="block"/>
            <v:shadow type="perspective" color="#622423 [1605]" opacity=".5" offset="1pt" offset2="-1pt"/>
          </v:shape>
        </w:pict>
      </w:r>
      <w:r>
        <w:rPr>
          <w:rFonts w:ascii="Times New Roman" w:eastAsia="Times New Roman" w:hAnsi="Times New Roman" w:cs="Times New Roman"/>
          <w:noProof/>
          <w:color w:val="000000"/>
          <w:sz w:val="24"/>
          <w:szCs w:val="24"/>
          <w:lang w:val="en-US"/>
        </w:rPr>
        <w:pict>
          <v:shape id="_x0000_s1034" type="#_x0000_t202" style="position:absolute;left:0;text-align:left;margin-left:280.85pt;margin-top:50.7pt;width:31.5pt;height:19.5pt;z-index:251665408" fillcolor="#ffc000">
            <v:textbox>
              <w:txbxContent>
                <w:p w:rsidR="00F85E00" w:rsidRDefault="00F85E00">
                  <w:r>
                    <w:t xml:space="preserve">  In</w:t>
                  </w:r>
                </w:p>
              </w:txbxContent>
            </v:textbox>
          </v:shape>
        </w:pict>
      </w:r>
      <w:r>
        <w:rPr>
          <w:rFonts w:ascii="Times New Roman" w:eastAsia="Times New Roman" w:hAnsi="Times New Roman" w:cs="Times New Roman"/>
          <w:noProof/>
          <w:color w:val="000000"/>
          <w:sz w:val="24"/>
          <w:szCs w:val="24"/>
          <w:lang w:val="en-US"/>
        </w:rPr>
        <w:pict>
          <v:shape id="_x0000_s1033" type="#_x0000_t32" style="position:absolute;left:0;text-align:left;margin-left:312.35pt;margin-top:18.45pt;width:26.25pt;height:32.25pt;flip:x;z-index:251664384" o:connectortype="straight" strokecolor="#ffc000" strokeweight="3pt">
            <v:stroke endarrow="block"/>
            <v:shadow type="perspective" color="#622423 [1605]" opacity=".5" offset="1pt" offset2="-1pt"/>
          </v:shape>
        </w:pict>
      </w:r>
      <w:r>
        <w:rPr>
          <w:rFonts w:ascii="Times New Roman" w:eastAsia="Times New Roman" w:hAnsi="Times New Roman" w:cs="Times New Roman"/>
          <w:noProof/>
          <w:color w:val="000000"/>
          <w:sz w:val="24"/>
          <w:szCs w:val="24"/>
          <w:lang w:val="en-US"/>
        </w:rPr>
        <w:pict>
          <v:shape id="_x0000_s1031" type="#_x0000_t32" style="position:absolute;left:0;text-align:left;margin-left:133.85pt;margin-top:7.95pt;width:32.25pt;height:28.5pt;z-index:251662336" o:connectortype="straight" strokecolor="#ffc000" strokeweight="3pt">
            <v:stroke endarrow="block"/>
            <v:shadow type="perspective" color="#622423 [1605]" opacity=".5" offset="1pt" offset2="-1pt"/>
          </v:shape>
        </w:pict>
      </w:r>
      <w:r>
        <w:rPr>
          <w:rFonts w:ascii="Times New Roman" w:eastAsia="Times New Roman" w:hAnsi="Times New Roman" w:cs="Times New Roman"/>
          <w:noProof/>
          <w:color w:val="000000"/>
          <w:sz w:val="24"/>
          <w:szCs w:val="24"/>
          <w:lang w:val="en-US"/>
        </w:rPr>
        <w:pict>
          <v:shape id="_x0000_s1029" type="#_x0000_t32" style="position:absolute;left:0;text-align:left;margin-left:50.6pt;margin-top:4.2pt;width:40.5pt;height:32.25pt;flip:x;z-index:251660288" o:connectortype="straight" strokecolor="#ffc000" strokeweight="3pt">
            <v:stroke endarrow="block"/>
            <v:shadow type="perspective" color="#622423 [1605]" opacity=".5" offset="1pt" offset2="-1pt"/>
          </v:shape>
        </w:pict>
      </w:r>
      <w:r w:rsidR="009F0B39" w:rsidRPr="009F0B39">
        <w:rPr>
          <w:rFonts w:ascii="Times New Roman" w:eastAsia="Times New Roman" w:hAnsi="Times New Roman" w:cs="Times New Roman"/>
          <w:noProof/>
          <w:color w:val="000000"/>
          <w:sz w:val="24"/>
          <w:szCs w:val="24"/>
          <w:lang w:val="en-US"/>
        </w:rPr>
        <w:drawing>
          <wp:inline distT="0" distB="0" distL="0" distR="0">
            <wp:extent cx="2781300" cy="3943350"/>
            <wp:effectExtent l="19050" t="0" r="0" b="0"/>
            <wp:docPr id="18" name="Picture 6" descr="C:\Users\Sony\Desktop\New Folder\DSCN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New Folder\DSCN0673.JPG"/>
                    <pic:cNvPicPr>
                      <a:picLocks noChangeAspect="1" noChangeArrowheads="1"/>
                    </pic:cNvPicPr>
                  </pic:nvPicPr>
                  <pic:blipFill>
                    <a:blip r:embed="rId5" cstate="print"/>
                    <a:srcRect/>
                    <a:stretch>
                      <a:fillRect/>
                    </a:stretch>
                  </pic:blipFill>
                  <pic:spPr bwMode="auto">
                    <a:xfrm>
                      <a:off x="0" y="0"/>
                      <a:ext cx="2781300" cy="3943350"/>
                    </a:xfrm>
                    <a:prstGeom prst="rect">
                      <a:avLst/>
                    </a:prstGeom>
                    <a:noFill/>
                    <a:ln w="9525">
                      <a:noFill/>
                      <a:miter lim="800000"/>
                      <a:headEnd/>
                      <a:tailEnd/>
                    </a:ln>
                  </pic:spPr>
                </pic:pic>
              </a:graphicData>
            </a:graphic>
          </wp:inline>
        </w:drawing>
      </w:r>
      <w:r w:rsidR="009F0B39" w:rsidRPr="009F0B39">
        <w:rPr>
          <w:rFonts w:ascii="Times New Roman" w:eastAsia="Times New Roman" w:hAnsi="Times New Roman" w:cs="Times New Roman"/>
          <w:noProof/>
          <w:color w:val="000000"/>
          <w:sz w:val="24"/>
          <w:szCs w:val="24"/>
          <w:lang w:val="en-US"/>
        </w:rPr>
        <w:drawing>
          <wp:inline distT="0" distB="0" distL="0" distR="0">
            <wp:extent cx="2790825" cy="3943350"/>
            <wp:effectExtent l="19050" t="0" r="9525" b="0"/>
            <wp:docPr id="17" name="Picture 7" descr="C:\Users\Sony\Desktop\New Folder\DSCN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esktop\New Folder\DSCN0693.JPG"/>
                    <pic:cNvPicPr>
                      <a:picLocks noChangeAspect="1" noChangeArrowheads="1"/>
                    </pic:cNvPicPr>
                  </pic:nvPicPr>
                  <pic:blipFill>
                    <a:blip r:embed="rId6" cstate="print"/>
                    <a:srcRect/>
                    <a:stretch>
                      <a:fillRect/>
                    </a:stretch>
                  </pic:blipFill>
                  <pic:spPr bwMode="auto">
                    <a:xfrm>
                      <a:off x="0" y="0"/>
                      <a:ext cx="2792210" cy="3945307"/>
                    </a:xfrm>
                    <a:prstGeom prst="rect">
                      <a:avLst/>
                    </a:prstGeom>
                    <a:noFill/>
                    <a:ln w="9525">
                      <a:noFill/>
                      <a:miter lim="800000"/>
                      <a:headEnd/>
                      <a:tailEnd/>
                    </a:ln>
                  </pic:spPr>
                </pic:pic>
              </a:graphicData>
            </a:graphic>
          </wp:inline>
        </w:drawing>
      </w:r>
      <w:r w:rsidR="009F0B39" w:rsidRPr="008F7825">
        <w:rPr>
          <w:rFonts w:ascii="Times New Roman" w:eastAsia="Times New Roman" w:hAnsi="Times New Roman" w:cs="Times New Roman"/>
          <w:color w:val="000000"/>
          <w:sz w:val="24"/>
          <w:szCs w:val="24"/>
          <w:lang w:val="en-US" w:eastAsia="fr-CH"/>
        </w:rPr>
        <w:t xml:space="preserve">    </w:t>
      </w:r>
    </w:p>
    <w:p w:rsidR="00987021" w:rsidRPr="008F7825" w:rsidRDefault="009F0B39" w:rsidP="0034684E">
      <w:pPr>
        <w:spacing w:after="0" w:line="240" w:lineRule="auto"/>
        <w:rPr>
          <w:rFonts w:ascii="Times New Roman" w:eastAsia="Times New Roman" w:hAnsi="Times New Roman" w:cs="Times New Roman"/>
          <w:color w:val="000000"/>
          <w:sz w:val="24"/>
          <w:szCs w:val="24"/>
          <w:lang w:val="en-US" w:eastAsia="fr-CH"/>
        </w:rPr>
      </w:pPr>
      <w:r w:rsidRPr="008F7825">
        <w:rPr>
          <w:rFonts w:ascii="Times New Roman" w:eastAsia="Times New Roman" w:hAnsi="Times New Roman" w:cs="Times New Roman"/>
          <w:color w:val="000000"/>
          <w:sz w:val="24"/>
          <w:szCs w:val="24"/>
          <w:lang w:val="en-US" w:eastAsia="fr-CH"/>
        </w:rPr>
        <w:t xml:space="preserve">                     RE ½                                                                       RE 2/2</w:t>
      </w:r>
    </w:p>
    <w:p w:rsidR="009F0B39" w:rsidRDefault="009F0B39" w:rsidP="0034684E">
      <w:pPr>
        <w:spacing w:after="0" w:line="240" w:lineRule="auto"/>
        <w:rPr>
          <w:rFonts w:ascii="Times New Roman" w:eastAsia="Times New Roman" w:hAnsi="Times New Roman" w:cs="Times New Roman"/>
          <w:color w:val="000000"/>
          <w:sz w:val="24"/>
          <w:szCs w:val="24"/>
          <w:lang w:val="en-US" w:eastAsia="fr-CH"/>
        </w:rPr>
      </w:pPr>
      <w:r w:rsidRPr="009F0B39">
        <w:rPr>
          <w:rFonts w:ascii="Times New Roman" w:eastAsia="Times New Roman" w:hAnsi="Times New Roman" w:cs="Times New Roman"/>
          <w:color w:val="000000"/>
          <w:sz w:val="24"/>
          <w:szCs w:val="24"/>
          <w:lang w:val="en-US" w:eastAsia="fr-CH"/>
        </w:rPr>
        <w:t xml:space="preserve">Figure </w:t>
      </w:r>
      <w:r w:rsidR="00060996" w:rsidRPr="009F0B39">
        <w:rPr>
          <w:rFonts w:ascii="Times New Roman" w:eastAsia="Times New Roman" w:hAnsi="Times New Roman" w:cs="Times New Roman"/>
          <w:color w:val="000000"/>
          <w:sz w:val="24"/>
          <w:szCs w:val="24"/>
          <w:lang w:val="en-US" w:eastAsia="fr-CH"/>
        </w:rPr>
        <w:t>1 The</w:t>
      </w:r>
      <w:r w:rsidRPr="009F0B39">
        <w:rPr>
          <w:rFonts w:ascii="Times New Roman" w:eastAsia="Times New Roman" w:hAnsi="Times New Roman" w:cs="Times New Roman"/>
          <w:color w:val="000000"/>
          <w:sz w:val="24"/>
          <w:szCs w:val="24"/>
          <w:lang w:val="en-US" w:eastAsia="fr-CH"/>
        </w:rPr>
        <w:t xml:space="preserve"> cooling system in b</w:t>
      </w:r>
      <w:r>
        <w:rPr>
          <w:rFonts w:ascii="Times New Roman" w:eastAsia="Times New Roman" w:hAnsi="Times New Roman" w:cs="Times New Roman"/>
          <w:color w:val="000000"/>
          <w:sz w:val="24"/>
          <w:szCs w:val="24"/>
          <w:lang w:val="en-US" w:eastAsia="fr-CH"/>
        </w:rPr>
        <w:t>oth RE ½ and RE 2/2.</w:t>
      </w:r>
    </w:p>
    <w:p w:rsidR="007753EE" w:rsidRDefault="007753EE" w:rsidP="0042059C">
      <w:pPr>
        <w:rPr>
          <w:rFonts w:ascii="Times New Roman" w:eastAsia="Times New Roman" w:hAnsi="Times New Roman" w:cs="Times New Roman"/>
          <w:color w:val="000000"/>
          <w:sz w:val="24"/>
          <w:szCs w:val="24"/>
          <w:lang w:val="en-US" w:eastAsia="fr-CH"/>
        </w:rPr>
      </w:pPr>
    </w:p>
    <w:p w:rsidR="009F0B39" w:rsidRDefault="009F0B39" w:rsidP="008F7825">
      <w:pPr>
        <w:jc w:val="both"/>
        <w:rPr>
          <w:rFonts w:ascii="Times New Roman" w:eastAsia="Times New Roman" w:hAnsi="Times New Roman" w:cs="Times New Roman"/>
          <w:color w:val="000000"/>
          <w:sz w:val="24"/>
          <w:szCs w:val="24"/>
          <w:lang w:val="en-US" w:eastAsia="fr-CH"/>
        </w:rPr>
      </w:pPr>
      <w:r>
        <w:rPr>
          <w:rFonts w:ascii="Times New Roman" w:eastAsia="Times New Roman" w:hAnsi="Times New Roman" w:cs="Times New Roman"/>
          <w:color w:val="000000"/>
          <w:sz w:val="24"/>
          <w:szCs w:val="24"/>
          <w:lang w:val="en-US" w:eastAsia="fr-CH"/>
        </w:rPr>
        <w:t>As shown from Fig 1 the cooling system of RE ½ is simply cooper tube passing fr</w:t>
      </w:r>
      <w:r w:rsidR="00C51B8B">
        <w:rPr>
          <w:rFonts w:ascii="Times New Roman" w:eastAsia="Times New Roman" w:hAnsi="Times New Roman" w:cs="Times New Roman"/>
          <w:color w:val="000000"/>
          <w:sz w:val="24"/>
          <w:szCs w:val="24"/>
          <w:lang w:val="en-US" w:eastAsia="fr-CH"/>
        </w:rPr>
        <w:t>om one side of the RPC</w:t>
      </w:r>
      <w:r>
        <w:rPr>
          <w:rFonts w:ascii="Times New Roman" w:eastAsia="Times New Roman" w:hAnsi="Times New Roman" w:cs="Times New Roman"/>
          <w:color w:val="000000"/>
          <w:sz w:val="24"/>
          <w:szCs w:val="24"/>
          <w:lang w:val="en-US" w:eastAsia="fr-CH"/>
        </w:rPr>
        <w:t xml:space="preserve"> having U shape and g</w:t>
      </w:r>
      <w:r w:rsidR="00C51B8B">
        <w:rPr>
          <w:rFonts w:ascii="Times New Roman" w:eastAsia="Times New Roman" w:hAnsi="Times New Roman" w:cs="Times New Roman"/>
          <w:color w:val="000000"/>
          <w:sz w:val="24"/>
          <w:szCs w:val="24"/>
          <w:lang w:val="en-US" w:eastAsia="fr-CH"/>
        </w:rPr>
        <w:t>et out from the same side</w:t>
      </w:r>
      <w:r>
        <w:rPr>
          <w:rFonts w:ascii="Times New Roman" w:eastAsia="Times New Roman" w:hAnsi="Times New Roman" w:cs="Times New Roman"/>
          <w:color w:val="000000"/>
          <w:sz w:val="24"/>
          <w:szCs w:val="24"/>
          <w:lang w:val="en-US" w:eastAsia="fr-CH"/>
        </w:rPr>
        <w:t xml:space="preserve"> so that the cooling liquid (water) passes through both sides of the front end boards (FEBs). On the other hand, the cooling system of RE 2/2 is just cooper tube enter from one side and out from the other side which mean that the cooling liquid takes the heat from one RPC to the next one</w:t>
      </w:r>
      <w:r w:rsidR="00E50A85">
        <w:rPr>
          <w:rFonts w:ascii="Times New Roman" w:eastAsia="Times New Roman" w:hAnsi="Times New Roman" w:cs="Times New Roman"/>
          <w:color w:val="000000"/>
          <w:sz w:val="24"/>
          <w:szCs w:val="24"/>
          <w:lang w:val="en-US" w:eastAsia="fr-CH"/>
        </w:rPr>
        <w:t>.</w:t>
      </w:r>
    </w:p>
    <w:p w:rsidR="00E50A85" w:rsidRDefault="00E50A85" w:rsidP="008F7825">
      <w:pPr>
        <w:jc w:val="both"/>
        <w:rPr>
          <w:rFonts w:ascii="Times New Roman" w:eastAsia="Times New Roman" w:hAnsi="Times New Roman" w:cs="Times New Roman"/>
          <w:color w:val="000000"/>
          <w:sz w:val="24"/>
          <w:szCs w:val="24"/>
          <w:lang w:val="en-US" w:eastAsia="fr-CH"/>
        </w:rPr>
      </w:pPr>
    </w:p>
    <w:p w:rsidR="00AB35BF" w:rsidRDefault="00AB35BF" w:rsidP="008F7825">
      <w:pPr>
        <w:jc w:val="both"/>
        <w:rPr>
          <w:rFonts w:ascii="Times New Roman" w:eastAsia="Times New Roman" w:hAnsi="Times New Roman" w:cs="Times New Roman"/>
          <w:color w:val="000000"/>
          <w:sz w:val="24"/>
          <w:szCs w:val="24"/>
          <w:lang w:val="en-US" w:eastAsia="fr-CH"/>
        </w:rPr>
      </w:pPr>
    </w:p>
    <w:p w:rsidR="00AB35BF" w:rsidRDefault="00AB35BF" w:rsidP="008F7825">
      <w:pPr>
        <w:jc w:val="both"/>
        <w:rPr>
          <w:rFonts w:ascii="Times New Roman" w:eastAsia="Times New Roman" w:hAnsi="Times New Roman" w:cs="Times New Roman"/>
          <w:color w:val="000000"/>
          <w:sz w:val="24"/>
          <w:szCs w:val="24"/>
          <w:lang w:val="en-US" w:eastAsia="fr-CH"/>
        </w:rPr>
      </w:pPr>
    </w:p>
    <w:p w:rsidR="00AB35BF" w:rsidRDefault="00AB35BF" w:rsidP="008F7825">
      <w:pPr>
        <w:jc w:val="both"/>
        <w:rPr>
          <w:rFonts w:ascii="Times New Roman" w:eastAsia="Times New Roman" w:hAnsi="Times New Roman" w:cs="Times New Roman"/>
          <w:color w:val="000000"/>
          <w:sz w:val="24"/>
          <w:szCs w:val="24"/>
          <w:lang w:val="en-US" w:eastAsia="fr-CH"/>
        </w:rPr>
      </w:pPr>
    </w:p>
    <w:p w:rsidR="00E50A85" w:rsidRDefault="00FF4E85" w:rsidP="008F7825">
      <w:pPr>
        <w:jc w:val="both"/>
        <w:rPr>
          <w:lang w:val="en-US"/>
        </w:rPr>
      </w:pPr>
      <w:r>
        <w:rPr>
          <w:noProof/>
          <w:lang w:val="en-US"/>
        </w:rPr>
        <w:pict>
          <v:shape id="_x0000_s1046" type="#_x0000_t202" style="position:absolute;left:0;text-align:left;margin-left:-105.05pt;margin-top:14.4pt;width:81.75pt;height:21.75pt;z-index:251677696" fillcolor="#ffc000">
            <v:textbox>
              <w:txbxContent>
                <w:p w:rsidR="0018230E" w:rsidRDefault="0018230E">
                  <w:r>
                    <w:t>Thermometer</w:t>
                  </w:r>
                </w:p>
              </w:txbxContent>
            </v:textbox>
          </v:shape>
        </w:pict>
      </w:r>
      <w:r>
        <w:rPr>
          <w:noProof/>
          <w:lang w:val="en-US"/>
        </w:rPr>
        <w:pict>
          <v:shape id="_x0000_s1047" type="#_x0000_t32" style="position:absolute;left:0;text-align:left;margin-left:-132.05pt;margin-top:23.4pt;width:27pt;height:0;z-index:251678720" o:connectortype="straight" strokecolor="#ffc000" strokeweight="3pt">
            <v:stroke endarrow="block"/>
            <v:shadow type="perspective" color="#622423 [1605]" opacity=".5" offset="1pt" offset2="-1pt"/>
          </v:shape>
        </w:pict>
      </w:r>
      <w:r w:rsidR="00E50A85">
        <w:rPr>
          <w:noProof/>
          <w:lang w:val="en-US"/>
        </w:rPr>
        <w:drawing>
          <wp:anchor distT="0" distB="0" distL="114300" distR="114300" simplePos="0" relativeHeight="251658240" behindDoc="0" locked="0" layoutInCell="1" allowOverlap="1">
            <wp:simplePos x="0" y="0"/>
            <wp:positionH relativeFrom="column">
              <wp:posOffset>-109220</wp:posOffset>
            </wp:positionH>
            <wp:positionV relativeFrom="paragraph">
              <wp:align>top</wp:align>
            </wp:positionV>
            <wp:extent cx="2419350" cy="2095500"/>
            <wp:effectExtent l="19050" t="0" r="0" b="0"/>
            <wp:wrapSquare wrapText="bothSides"/>
            <wp:docPr id="1" name="Picture 1" descr="C:\Users\Sony\Desktop\New Folder\DSCN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New Folder\DSCN0661.JPG"/>
                    <pic:cNvPicPr>
                      <a:picLocks noChangeAspect="1" noChangeArrowheads="1"/>
                    </pic:cNvPicPr>
                  </pic:nvPicPr>
                  <pic:blipFill>
                    <a:blip r:embed="rId7" cstate="print"/>
                    <a:srcRect/>
                    <a:stretch>
                      <a:fillRect/>
                    </a:stretch>
                  </pic:blipFill>
                  <pic:spPr bwMode="auto">
                    <a:xfrm>
                      <a:off x="0" y="0"/>
                      <a:ext cx="2419350" cy="2095500"/>
                    </a:xfrm>
                    <a:prstGeom prst="rect">
                      <a:avLst/>
                    </a:prstGeom>
                    <a:noFill/>
                    <a:ln w="9525">
                      <a:noFill/>
                      <a:miter lim="800000"/>
                      <a:headEnd/>
                      <a:tailEnd/>
                    </a:ln>
                  </pic:spPr>
                </pic:pic>
              </a:graphicData>
            </a:graphic>
          </wp:anchor>
        </w:drawing>
      </w:r>
      <w:r w:rsidR="00E50A85">
        <w:rPr>
          <w:lang w:val="en-US"/>
        </w:rPr>
        <w:t xml:space="preserve">                 </w:t>
      </w:r>
      <w:r w:rsidR="00E50A85" w:rsidRPr="00E50A85">
        <w:rPr>
          <w:noProof/>
          <w:lang w:val="en-US"/>
        </w:rPr>
        <w:drawing>
          <wp:inline distT="0" distB="0" distL="0" distR="0">
            <wp:extent cx="2438400" cy="2095500"/>
            <wp:effectExtent l="19050" t="0" r="0" b="0"/>
            <wp:docPr id="3" name="Picture 2" descr="C:\Users\Sony\Desktop\New Folder\DSCN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New Folder\DSCN0658.JPG"/>
                    <pic:cNvPicPr>
                      <a:picLocks noChangeAspect="1" noChangeArrowheads="1"/>
                    </pic:cNvPicPr>
                  </pic:nvPicPr>
                  <pic:blipFill>
                    <a:blip r:embed="rId8" cstate="print"/>
                    <a:srcRect/>
                    <a:stretch>
                      <a:fillRect/>
                    </a:stretch>
                  </pic:blipFill>
                  <pic:spPr bwMode="auto">
                    <a:xfrm>
                      <a:off x="0" y="0"/>
                      <a:ext cx="2439611" cy="2096541"/>
                    </a:xfrm>
                    <a:prstGeom prst="rect">
                      <a:avLst/>
                    </a:prstGeom>
                    <a:noFill/>
                    <a:ln w="9525">
                      <a:noFill/>
                      <a:miter lim="800000"/>
                      <a:headEnd/>
                      <a:tailEnd/>
                    </a:ln>
                  </pic:spPr>
                </pic:pic>
              </a:graphicData>
            </a:graphic>
          </wp:inline>
        </w:drawing>
      </w:r>
      <w:r w:rsidR="00E50A85">
        <w:rPr>
          <w:lang w:val="en-US"/>
        </w:rPr>
        <w:br w:type="textWrapping" w:clear="all"/>
        <w:t xml:space="preserve">                           a                                                                                                    b</w:t>
      </w:r>
    </w:p>
    <w:p w:rsidR="00E50A85" w:rsidRDefault="00E50A85" w:rsidP="008F7825">
      <w:pPr>
        <w:jc w:val="both"/>
        <w:rPr>
          <w:lang w:val="en-US"/>
        </w:rPr>
      </w:pPr>
      <w:r>
        <w:rPr>
          <w:lang w:val="en-US"/>
        </w:rPr>
        <w:t xml:space="preserve">Figure 2 Front view (a) </w:t>
      </w:r>
      <w:r w:rsidR="00060996">
        <w:rPr>
          <w:lang w:val="en-US"/>
        </w:rPr>
        <w:t>and back view (b) of the chiller</w:t>
      </w:r>
      <w:r>
        <w:rPr>
          <w:lang w:val="en-US"/>
        </w:rPr>
        <w:t>.</w:t>
      </w:r>
    </w:p>
    <w:p w:rsidR="00E50A85" w:rsidRDefault="00E50A85" w:rsidP="00E50A85">
      <w:pPr>
        <w:jc w:val="both"/>
        <w:rPr>
          <w:lang w:val="en-US"/>
        </w:rPr>
      </w:pPr>
      <w:r>
        <w:rPr>
          <w:lang w:val="en-US"/>
        </w:rPr>
        <w:t xml:space="preserve">Figure 2a show the front view of the chiller used in cooling in which we can control the temperature of the cooling liquid (water) and monitoring it by using thermometer shown in the same figure. Figure 2b show the inlet of the chiller which supply the water to the RPC and also the outlet which receive the water from the RPC, </w:t>
      </w:r>
      <w:r w:rsidR="00AB35BF">
        <w:rPr>
          <w:lang w:val="en-US"/>
        </w:rPr>
        <w:t>cooling it and supply again to the RPC.</w:t>
      </w:r>
    </w:p>
    <w:p w:rsidR="00AB35BF" w:rsidRDefault="00AB35BF" w:rsidP="00E50A85">
      <w:pPr>
        <w:jc w:val="both"/>
        <w:rPr>
          <w:lang w:val="en-US"/>
        </w:rPr>
      </w:pPr>
      <w:r>
        <w:rPr>
          <w:lang w:val="en-US"/>
        </w:rPr>
        <w:t>In this work, the variation of the temperature of the front end boards (FEBs) was recorded by using infrared camera</w:t>
      </w:r>
      <w:r w:rsidR="00777401">
        <w:rPr>
          <w:lang w:val="en-US"/>
        </w:rPr>
        <w:t xml:space="preserve"> (</w:t>
      </w:r>
      <w:proofErr w:type="spellStart"/>
      <w:r w:rsidR="00777401" w:rsidRPr="00777401">
        <w:rPr>
          <w:rFonts w:ascii="Calibri" w:hAnsi="Calibri"/>
          <w:color w:val="1F497D"/>
          <w:lang w:val="en-US"/>
        </w:rPr>
        <w:t>Varioscan</w:t>
      </w:r>
      <w:proofErr w:type="spellEnd"/>
      <w:r w:rsidR="00777401" w:rsidRPr="00777401">
        <w:rPr>
          <w:rFonts w:ascii="Calibri" w:hAnsi="Calibri"/>
          <w:color w:val="1F497D"/>
          <w:lang w:val="en-US"/>
        </w:rPr>
        <w:t xml:space="preserve"> 3021)</w:t>
      </w:r>
      <w:r>
        <w:rPr>
          <w:lang w:val="en-US"/>
        </w:rPr>
        <w:t>.</w:t>
      </w:r>
    </w:p>
    <w:p w:rsidR="00AB35BF" w:rsidRDefault="00AB35BF" w:rsidP="00E50A85">
      <w:pPr>
        <w:jc w:val="both"/>
        <w:rPr>
          <w:lang w:val="en-US"/>
        </w:rPr>
      </w:pPr>
    </w:p>
    <w:p w:rsidR="00AB35BF" w:rsidRDefault="00FF4E85" w:rsidP="00B10411">
      <w:pPr>
        <w:jc w:val="both"/>
        <w:rPr>
          <w:lang w:val="en-US"/>
        </w:rPr>
      </w:pPr>
      <w:r>
        <w:rPr>
          <w:noProof/>
          <w:lang w:val="en-US"/>
        </w:rPr>
        <w:pict>
          <v:shape id="_x0000_s1044" type="#_x0000_t202" style="position:absolute;left:0;text-align:left;margin-left:72.35pt;margin-top:161.65pt;width:80.25pt;height:24.75pt;z-index:251675648" fillcolor="#ffc000">
            <v:textbox>
              <w:txbxContent>
                <w:p w:rsidR="0018230E" w:rsidRDefault="0018230E">
                  <w:r>
                    <w:t xml:space="preserve">  Copper plate</w:t>
                  </w:r>
                </w:p>
              </w:txbxContent>
            </v:textbox>
          </v:shape>
        </w:pict>
      </w:r>
      <w:r>
        <w:rPr>
          <w:noProof/>
          <w:lang w:val="en-US"/>
        </w:rPr>
        <w:pict>
          <v:shape id="_x0000_s1043" type="#_x0000_t32" style="position:absolute;left:0;text-align:left;margin-left:27.35pt;margin-top:142.15pt;width:45pt;height:30pt;z-index:251674624" o:connectortype="straight" strokecolor="#ffc000" strokeweight="3pt">
            <v:stroke endarrow="block"/>
            <v:shadow type="perspective" color="#622423 [1605]" opacity=".5" offset="1pt" offset2="-1pt"/>
          </v:shape>
        </w:pict>
      </w:r>
      <w:r>
        <w:rPr>
          <w:noProof/>
          <w:lang w:val="en-US"/>
        </w:rPr>
        <w:pict>
          <v:shape id="_x0000_s1042" type="#_x0000_t202" style="position:absolute;left:0;text-align:left;margin-left:76.1pt;margin-top:1.15pt;width:78pt;height:24pt;z-index:251673600" fillcolor="#ffc000">
            <v:textbox>
              <w:txbxContent>
                <w:p w:rsidR="0018230E" w:rsidRDefault="0018230E">
                  <w:r>
                    <w:t>Cooling pipe</w:t>
                  </w:r>
                </w:p>
              </w:txbxContent>
            </v:textbox>
          </v:shape>
        </w:pict>
      </w:r>
      <w:r>
        <w:rPr>
          <w:noProof/>
          <w:lang w:val="en-US"/>
        </w:rPr>
        <w:pict>
          <v:shape id="_x0000_s1041" type="#_x0000_t32" style="position:absolute;left:0;text-align:left;margin-left:16.85pt;margin-top:11.65pt;width:55.5pt;height:0;z-index:251672576" o:connectortype="straight" strokecolor="#ffc000" strokeweight="3pt">
            <v:stroke endarrow="block"/>
            <v:shadow type="perspective" color="#622423 [1605]" opacity=".5" offset="1pt" offset2="-1pt"/>
          </v:shape>
        </w:pict>
      </w:r>
      <w:r>
        <w:rPr>
          <w:noProof/>
          <w:lang w:val="en-US"/>
        </w:rPr>
        <w:pict>
          <v:shape id="_x0000_s1040" type="#_x0000_t202" style="position:absolute;left:0;text-align:left;margin-left:-165.4pt;margin-top:168.4pt;width:78pt;height:24pt;z-index:251671552" fillcolor="#ffc000">
            <v:textbox>
              <w:txbxContent>
                <w:p w:rsidR="0018230E" w:rsidRDefault="0018230E">
                  <w:r>
                    <w:t>Copper plate</w:t>
                  </w:r>
                </w:p>
              </w:txbxContent>
            </v:textbox>
          </v:shape>
        </w:pict>
      </w:r>
      <w:r>
        <w:rPr>
          <w:noProof/>
          <w:lang w:val="en-US"/>
        </w:rPr>
        <w:pict>
          <v:shape id="_x0000_s1039" type="#_x0000_t32" style="position:absolute;left:0;text-align:left;margin-left:-87.4pt;margin-top:124.9pt;width:52.5pt;height:43.5pt;flip:x;z-index:251670528" o:connectortype="straight" strokecolor="#ffc000" strokeweight="3pt">
            <v:stroke endarrow="block"/>
            <v:shadow type="perspective" color="#622423 [1605]" opacity=".5" offset="1pt" offset2="-1pt"/>
          </v:shape>
        </w:pict>
      </w:r>
      <w:r>
        <w:rPr>
          <w:noProof/>
          <w:lang w:val="en-US"/>
        </w:rPr>
        <w:pict>
          <v:shape id="_x0000_s1038" type="#_x0000_t202" style="position:absolute;left:0;text-align:left;margin-left:-169.15pt;margin-top:1.15pt;width:81.75pt;height:24pt;z-index:251669504" fillcolor="#ffc000">
            <v:textbox>
              <w:txbxContent>
                <w:p w:rsidR="0018230E" w:rsidRDefault="0018230E">
                  <w:r>
                    <w:t>Cooling pipe</w:t>
                  </w:r>
                </w:p>
              </w:txbxContent>
            </v:textbox>
          </v:shape>
        </w:pict>
      </w:r>
      <w:r>
        <w:rPr>
          <w:noProof/>
          <w:lang w:val="en-US"/>
        </w:rPr>
        <w:pict>
          <v:shape id="_x0000_s1037" type="#_x0000_t32" style="position:absolute;left:0;text-align:left;margin-left:-214.9pt;margin-top:11.65pt;width:45.75pt;height:1.5pt;z-index:251668480" o:connectortype="straight" strokecolor="#ffc000" strokeweight="3pt">
            <v:stroke endarrow="block"/>
            <v:shadow type="perspective" color="#622423 [1605]" opacity=".5" offset="1pt" offset2="-1pt"/>
          </v:shape>
        </w:pict>
      </w:r>
      <w:r w:rsidR="00B10411" w:rsidRPr="00B10411">
        <w:rPr>
          <w:noProof/>
          <w:lang w:val="en-US"/>
        </w:rPr>
        <w:drawing>
          <wp:inline distT="0" distB="0" distL="0" distR="0">
            <wp:extent cx="2790825" cy="2562225"/>
            <wp:effectExtent l="19050" t="0" r="9525" b="0"/>
            <wp:docPr id="9" name="Picture 5" descr="C:\Users\Sony\Desktop\New Folder\DSCN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New Folder\DSCN0674.JPG"/>
                    <pic:cNvPicPr>
                      <a:picLocks noChangeAspect="1" noChangeArrowheads="1"/>
                    </pic:cNvPicPr>
                  </pic:nvPicPr>
                  <pic:blipFill>
                    <a:blip r:embed="rId9" cstate="print"/>
                    <a:srcRect/>
                    <a:stretch>
                      <a:fillRect/>
                    </a:stretch>
                  </pic:blipFill>
                  <pic:spPr bwMode="auto">
                    <a:xfrm>
                      <a:off x="0" y="0"/>
                      <a:ext cx="2789288" cy="2560814"/>
                    </a:xfrm>
                    <a:prstGeom prst="rect">
                      <a:avLst/>
                    </a:prstGeom>
                    <a:noFill/>
                    <a:ln w="9525">
                      <a:noFill/>
                      <a:miter lim="800000"/>
                      <a:headEnd/>
                      <a:tailEnd/>
                    </a:ln>
                  </pic:spPr>
                </pic:pic>
              </a:graphicData>
            </a:graphic>
          </wp:inline>
        </w:drawing>
      </w:r>
      <w:r w:rsidR="00B10411">
        <w:rPr>
          <w:noProof/>
          <w:lang w:val="en-US"/>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686050" cy="2562225"/>
            <wp:effectExtent l="19050" t="0" r="0" b="0"/>
            <wp:wrapSquare wrapText="bothSides"/>
            <wp:docPr id="6" name="Picture 4" descr="C:\Users\Sony\Desktop\New Folder\DSCN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Desktop\New Folder\DSCN0695.JPG"/>
                    <pic:cNvPicPr>
                      <a:picLocks noChangeAspect="1" noChangeArrowheads="1"/>
                    </pic:cNvPicPr>
                  </pic:nvPicPr>
                  <pic:blipFill>
                    <a:blip r:embed="rId10" cstate="print"/>
                    <a:srcRect/>
                    <a:stretch>
                      <a:fillRect/>
                    </a:stretch>
                  </pic:blipFill>
                  <pic:spPr bwMode="auto">
                    <a:xfrm rot="10800000" flipV="1">
                      <a:off x="0" y="0"/>
                      <a:ext cx="2686050" cy="2562225"/>
                    </a:xfrm>
                    <a:prstGeom prst="rect">
                      <a:avLst/>
                    </a:prstGeom>
                    <a:noFill/>
                    <a:ln w="9525">
                      <a:noFill/>
                      <a:miter lim="800000"/>
                      <a:headEnd/>
                      <a:tailEnd/>
                    </a:ln>
                  </pic:spPr>
                </pic:pic>
              </a:graphicData>
            </a:graphic>
          </wp:anchor>
        </w:drawing>
      </w:r>
      <w:r w:rsidR="00B10411">
        <w:rPr>
          <w:lang w:val="en-US"/>
        </w:rPr>
        <w:t xml:space="preserve">      </w:t>
      </w:r>
      <w:r w:rsidR="00B10411">
        <w:rPr>
          <w:lang w:val="en-US"/>
        </w:rPr>
        <w:br w:type="textWrapping" w:clear="all"/>
        <w:t xml:space="preserve">                                   a                                                                                               b</w:t>
      </w:r>
    </w:p>
    <w:p w:rsidR="0058294F" w:rsidRPr="00D5358C" w:rsidRDefault="00B10411" w:rsidP="0058294F">
      <w:pPr>
        <w:spacing w:after="0" w:line="240" w:lineRule="auto"/>
        <w:rPr>
          <w:rFonts w:ascii="Times New Roman" w:eastAsia="Times New Roman" w:hAnsi="Times New Roman" w:cs="Times New Roman"/>
          <w:color w:val="000000"/>
          <w:sz w:val="24"/>
          <w:szCs w:val="24"/>
          <w:lang w:val="en-US" w:eastAsia="fr-CH"/>
        </w:rPr>
      </w:pPr>
      <w:r>
        <w:rPr>
          <w:lang w:val="en-US"/>
        </w:rPr>
        <w:t xml:space="preserve">Figure </w:t>
      </w:r>
      <w:r w:rsidRPr="00C20F7F">
        <w:rPr>
          <w:lang w:val="en-US"/>
        </w:rPr>
        <w:t xml:space="preserve">3. </w:t>
      </w:r>
      <w:r w:rsidR="0058294F" w:rsidRPr="00C20F7F">
        <w:rPr>
          <w:rFonts w:ascii="Times New Roman" w:eastAsia="Times New Roman" w:hAnsi="Times New Roman" w:cs="Times New Roman"/>
          <w:color w:val="000000"/>
          <w:lang w:val="en-US" w:eastAsia="fr-CH"/>
        </w:rPr>
        <w:t>Copper cooling plate and FEB of (a) RE2/2 and (b) RE1/2</w:t>
      </w:r>
    </w:p>
    <w:p w:rsidR="00B10411" w:rsidRPr="009F0B39" w:rsidRDefault="00B10411" w:rsidP="00B10411">
      <w:pPr>
        <w:jc w:val="both"/>
        <w:rPr>
          <w:lang w:val="en-US"/>
        </w:rPr>
      </w:pPr>
    </w:p>
    <w:p w:rsidR="0034684E" w:rsidRDefault="0034684E" w:rsidP="0034684E">
      <w:pPr>
        <w:rPr>
          <w:lang w:val="en-US"/>
        </w:rPr>
      </w:pPr>
    </w:p>
    <w:p w:rsidR="00B10411" w:rsidRDefault="00B10411" w:rsidP="0034684E">
      <w:pPr>
        <w:rPr>
          <w:lang w:val="en-US"/>
        </w:rPr>
      </w:pPr>
    </w:p>
    <w:p w:rsidR="00B05685" w:rsidRDefault="00B05685" w:rsidP="00312443">
      <w:pPr>
        <w:jc w:val="both"/>
        <w:rPr>
          <w:lang w:val="en-US"/>
        </w:rPr>
      </w:pPr>
      <w:r>
        <w:rPr>
          <w:lang w:val="en-US"/>
        </w:rPr>
        <w:t>Figure 3 show the different cooling system for front end board for both RE 2/2 and Re 1/2. The cooling copper pipe passes through only on side of the copper cooling plate in case of RE 2/2, while in case of RE 1/2 it passes through both sides of the cooling copper pipe.</w:t>
      </w:r>
    </w:p>
    <w:p w:rsidR="00312443" w:rsidRDefault="00312443" w:rsidP="00312443">
      <w:pPr>
        <w:rPr>
          <w:lang w:val="en-US"/>
        </w:rPr>
      </w:pPr>
      <w:r w:rsidRPr="00312443">
        <w:rPr>
          <w:noProof/>
          <w:lang w:val="en-US"/>
        </w:rPr>
        <w:drawing>
          <wp:inline distT="0" distB="0" distL="0" distR="0">
            <wp:extent cx="2819400" cy="1819275"/>
            <wp:effectExtent l="19050" t="0" r="0" b="0"/>
            <wp:docPr id="4"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a:srcRect/>
                    <a:stretch>
                      <a:fillRect/>
                    </a:stretch>
                  </pic:blipFill>
                  <pic:spPr bwMode="auto">
                    <a:xfrm>
                      <a:off x="0" y="0"/>
                      <a:ext cx="2819400" cy="1819275"/>
                    </a:xfrm>
                    <a:prstGeom prst="rect">
                      <a:avLst/>
                    </a:prstGeom>
                    <a:noFill/>
                    <a:ln w="9525">
                      <a:noFill/>
                      <a:miter lim="800000"/>
                      <a:headEnd/>
                      <a:tailEnd/>
                    </a:ln>
                    <a:effectLst/>
                  </pic:spPr>
                </pic:pic>
              </a:graphicData>
            </a:graphic>
          </wp:inline>
        </w:drawing>
      </w:r>
      <w:r w:rsidRPr="00312443">
        <w:rPr>
          <w:noProof/>
          <w:lang w:val="en-US"/>
        </w:rPr>
        <w:drawing>
          <wp:inline distT="0" distB="0" distL="0" distR="0">
            <wp:extent cx="2857500" cy="1819275"/>
            <wp:effectExtent l="19050" t="0" r="0" b="0"/>
            <wp:docPr id="7" name="Picture 3"/>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2"/>
                    <a:srcRect/>
                    <a:stretch>
                      <a:fillRect/>
                    </a:stretch>
                  </pic:blipFill>
                  <pic:spPr bwMode="auto">
                    <a:xfrm>
                      <a:off x="0" y="0"/>
                      <a:ext cx="2857500" cy="1819275"/>
                    </a:xfrm>
                    <a:prstGeom prst="rect">
                      <a:avLst/>
                    </a:prstGeom>
                    <a:noFill/>
                    <a:ln w="9525">
                      <a:noFill/>
                      <a:miter lim="800000"/>
                      <a:headEnd/>
                      <a:tailEnd/>
                    </a:ln>
                    <a:effectLst/>
                  </pic:spPr>
                </pic:pic>
              </a:graphicData>
            </a:graphic>
          </wp:inline>
        </w:drawing>
      </w:r>
    </w:p>
    <w:p w:rsidR="00312443" w:rsidRDefault="00312443" w:rsidP="00312443">
      <w:pPr>
        <w:rPr>
          <w:lang w:val="en-US"/>
        </w:rPr>
      </w:pPr>
      <w:r>
        <w:rPr>
          <w:lang w:val="en-US"/>
        </w:rPr>
        <w:t>Fig 4 Front end board photos using infrared Camera.</w:t>
      </w:r>
    </w:p>
    <w:p w:rsidR="00312443" w:rsidRDefault="00312443" w:rsidP="00312443">
      <w:pPr>
        <w:rPr>
          <w:lang w:val="en-US"/>
        </w:rPr>
      </w:pPr>
      <w:r>
        <w:rPr>
          <w:lang w:val="en-US"/>
        </w:rPr>
        <w:t xml:space="preserve">Figure 4 show two photos of the FEB taken by infrared camera. The </w:t>
      </w:r>
      <w:r w:rsidR="00060996">
        <w:rPr>
          <w:lang w:val="en-US"/>
        </w:rPr>
        <w:t>figure indicates</w:t>
      </w:r>
      <w:r>
        <w:rPr>
          <w:lang w:val="en-US"/>
        </w:rPr>
        <w:t xml:space="preserve"> the hot parts of the front end board by the red spots. </w:t>
      </w:r>
    </w:p>
    <w:p w:rsidR="00C20F7F" w:rsidRPr="00C20F7F" w:rsidRDefault="00C20F7F" w:rsidP="0034684E">
      <w:pPr>
        <w:rPr>
          <w:b/>
          <w:bCs/>
          <w:lang w:val="en-US"/>
        </w:rPr>
      </w:pPr>
      <w:r w:rsidRPr="00C20F7F">
        <w:rPr>
          <w:b/>
          <w:bCs/>
          <w:lang w:val="en-US"/>
        </w:rPr>
        <w:t>Method</w:t>
      </w:r>
    </w:p>
    <w:p w:rsidR="00944E32" w:rsidRPr="00944E32" w:rsidRDefault="00944E32" w:rsidP="00944E32">
      <w:pPr>
        <w:pStyle w:val="ListParagraph"/>
        <w:ind w:left="0"/>
        <w:jc w:val="both"/>
      </w:pPr>
      <w:r w:rsidRPr="00944E32">
        <w:t>1- We put the chamber RE 1/2 on the gas for one day and then switch on the front end board (FEB). Record the variation of the FEB temperature with time without cooling. Start cooling at 16 C and also record the variation of temperature with time.</w:t>
      </w:r>
    </w:p>
    <w:p w:rsidR="00944E32" w:rsidRPr="00944E32" w:rsidRDefault="00944E32" w:rsidP="00944E32">
      <w:pPr>
        <w:pStyle w:val="ListParagraph"/>
        <w:ind w:left="0"/>
        <w:jc w:val="both"/>
      </w:pPr>
    </w:p>
    <w:p w:rsidR="00944E32" w:rsidRPr="00944E32" w:rsidRDefault="00944E32" w:rsidP="00944E32">
      <w:pPr>
        <w:pStyle w:val="ListParagraph"/>
        <w:ind w:left="0"/>
        <w:jc w:val="both"/>
      </w:pPr>
      <w:r w:rsidRPr="00944E32">
        <w:t xml:space="preserve">2 Switch on the High Voltage (9 KV) with the FEB on and record the variation of the FEB temperature with time without cooling and then with cooling at 16 C. </w:t>
      </w:r>
    </w:p>
    <w:p w:rsidR="00944E32" w:rsidRPr="00944E32" w:rsidRDefault="00944E32" w:rsidP="00944E32">
      <w:pPr>
        <w:pStyle w:val="ListParagraph"/>
        <w:ind w:left="0"/>
        <w:jc w:val="both"/>
      </w:pPr>
    </w:p>
    <w:p w:rsidR="00944E32" w:rsidRPr="00944E32" w:rsidRDefault="00944E32" w:rsidP="00944E32">
      <w:pPr>
        <w:pStyle w:val="ListParagraph"/>
        <w:ind w:left="0"/>
        <w:jc w:val="both"/>
      </w:pPr>
      <w:r w:rsidRPr="00944E32">
        <w:t>3 Put the chamber RE 2/2 on the gas for one day and switch on the FEB. Record the variation of the temperature with time with the cooling (16 C) off and then on.</w:t>
      </w:r>
    </w:p>
    <w:p w:rsidR="00944E32" w:rsidRPr="00944E32" w:rsidRDefault="00944E32" w:rsidP="00944E32">
      <w:pPr>
        <w:pStyle w:val="ListParagraph"/>
        <w:ind w:left="0"/>
        <w:jc w:val="both"/>
      </w:pPr>
    </w:p>
    <w:p w:rsidR="00944E32" w:rsidRPr="00944E32" w:rsidRDefault="00944E32" w:rsidP="00944E32">
      <w:pPr>
        <w:pStyle w:val="ListParagraph"/>
        <w:ind w:left="0"/>
        <w:jc w:val="both"/>
      </w:pPr>
      <w:r w:rsidRPr="00944E32">
        <w:t>4 Switch on the High Voltage (9KV for top and 5KV for the bottom) with FEB on. Record the variation of the FEB temperature with time with cooling (16 C) off and then on.</w:t>
      </w:r>
    </w:p>
    <w:p w:rsidR="00944E32" w:rsidRPr="00944E32" w:rsidRDefault="00944E32" w:rsidP="00944E32">
      <w:pPr>
        <w:pStyle w:val="ListParagraph"/>
        <w:ind w:left="0"/>
        <w:jc w:val="both"/>
      </w:pPr>
    </w:p>
    <w:p w:rsidR="00944E32" w:rsidRPr="00944E32" w:rsidRDefault="00944E32" w:rsidP="00944E32">
      <w:pPr>
        <w:pStyle w:val="ListParagraph"/>
        <w:ind w:left="0"/>
        <w:jc w:val="both"/>
      </w:pPr>
      <w:r w:rsidRPr="00944E32">
        <w:t>5 Repeat the previous four steps for both chamber RE 1/2 and 2/2 but with cooling at 20 C instead of 16 C.</w:t>
      </w:r>
    </w:p>
    <w:p w:rsidR="00944E32" w:rsidRPr="00944E32" w:rsidRDefault="00944E32" w:rsidP="0034684E">
      <w:pPr>
        <w:rPr>
          <w:lang w:val="en-US"/>
        </w:rPr>
      </w:pPr>
    </w:p>
    <w:p w:rsidR="00B05685" w:rsidRDefault="00B05685" w:rsidP="0034684E">
      <w:pPr>
        <w:rPr>
          <w:lang w:val="en-US"/>
        </w:rPr>
      </w:pPr>
    </w:p>
    <w:p w:rsidR="00C20F7F" w:rsidRDefault="00C20F7F" w:rsidP="00652CA9">
      <w:pPr>
        <w:rPr>
          <w:lang w:val="en-US"/>
        </w:rPr>
      </w:pPr>
    </w:p>
    <w:p w:rsidR="00C20F7F" w:rsidRDefault="00C20F7F" w:rsidP="00652CA9">
      <w:pPr>
        <w:rPr>
          <w:lang w:val="en-US"/>
        </w:rPr>
      </w:pPr>
    </w:p>
    <w:p w:rsidR="00C20F7F" w:rsidRDefault="00C20F7F" w:rsidP="00652CA9">
      <w:pPr>
        <w:rPr>
          <w:lang w:val="en-US"/>
        </w:rPr>
      </w:pPr>
    </w:p>
    <w:p w:rsidR="00C20F7F" w:rsidRDefault="00C20F7F" w:rsidP="00652CA9">
      <w:pPr>
        <w:rPr>
          <w:lang w:val="en-US"/>
        </w:rPr>
      </w:pPr>
    </w:p>
    <w:p w:rsidR="00312443" w:rsidRDefault="00312443" w:rsidP="00652CA9">
      <w:pPr>
        <w:rPr>
          <w:lang w:val="en-US"/>
        </w:rPr>
      </w:pPr>
    </w:p>
    <w:p w:rsidR="00312443" w:rsidRDefault="00312443" w:rsidP="00652CA9">
      <w:pPr>
        <w:rPr>
          <w:lang w:val="en-US"/>
        </w:rPr>
      </w:pPr>
    </w:p>
    <w:p w:rsidR="00652CA9" w:rsidRPr="00C20F7F" w:rsidRDefault="00C20F7F" w:rsidP="00652CA9">
      <w:pPr>
        <w:rPr>
          <w:b/>
          <w:bCs/>
          <w:lang w:val="en-US"/>
        </w:rPr>
      </w:pPr>
      <w:r>
        <w:rPr>
          <w:b/>
          <w:bCs/>
          <w:lang w:val="en-US"/>
        </w:rPr>
        <w:t>Data</w:t>
      </w:r>
    </w:p>
    <w:tbl>
      <w:tblPr>
        <w:tblW w:w="9087" w:type="dxa"/>
        <w:tblInd w:w="93" w:type="dxa"/>
        <w:tblLook w:val="04A0"/>
      </w:tblPr>
      <w:tblGrid>
        <w:gridCol w:w="1009"/>
        <w:gridCol w:w="1133"/>
        <w:gridCol w:w="992"/>
        <w:gridCol w:w="1134"/>
        <w:gridCol w:w="1134"/>
        <w:gridCol w:w="1134"/>
        <w:gridCol w:w="1276"/>
        <w:gridCol w:w="1275"/>
      </w:tblGrid>
      <w:tr w:rsidR="00652CA9" w:rsidRPr="00652CA9" w:rsidTr="00520622">
        <w:trPr>
          <w:trHeight w:val="300"/>
        </w:trPr>
        <w:tc>
          <w:tcPr>
            <w:tcW w:w="214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center"/>
              <w:rPr>
                <w:rFonts w:ascii="Calibri" w:eastAsia="Times New Roman" w:hAnsi="Calibri" w:cs="Times New Roman"/>
                <w:color w:val="000000"/>
                <w:lang w:val="en-US"/>
              </w:rPr>
            </w:pPr>
            <w:r w:rsidRPr="00652CA9">
              <w:rPr>
                <w:rFonts w:ascii="Calibri" w:eastAsia="Times New Roman" w:hAnsi="Calibri" w:cs="Times New Roman"/>
                <w:color w:val="000000"/>
                <w:lang w:val="en-US"/>
              </w:rPr>
              <w:t>RE1/2 HV off</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center"/>
              <w:rPr>
                <w:rFonts w:ascii="Calibri" w:eastAsia="Times New Roman" w:hAnsi="Calibri" w:cs="Times New Roman"/>
                <w:color w:val="000000"/>
                <w:lang w:val="en-US"/>
              </w:rPr>
            </w:pPr>
            <w:r w:rsidRPr="00652CA9">
              <w:rPr>
                <w:rFonts w:ascii="Calibri" w:eastAsia="Times New Roman" w:hAnsi="Calibri" w:cs="Times New Roman"/>
                <w:color w:val="000000"/>
                <w:lang w:val="en-US"/>
              </w:rPr>
              <w:t>RE1/2 HV on</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center"/>
              <w:rPr>
                <w:rFonts w:ascii="Calibri" w:eastAsia="Times New Roman" w:hAnsi="Calibri" w:cs="Times New Roman"/>
                <w:color w:val="000000"/>
                <w:lang w:val="en-US"/>
              </w:rPr>
            </w:pPr>
            <w:r w:rsidRPr="00652CA9">
              <w:rPr>
                <w:rFonts w:ascii="Calibri" w:eastAsia="Times New Roman" w:hAnsi="Calibri" w:cs="Times New Roman"/>
                <w:color w:val="000000"/>
                <w:lang w:val="en-US"/>
              </w:rPr>
              <w:t>RE2/2 HV off</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center"/>
              <w:rPr>
                <w:rFonts w:ascii="Calibri" w:eastAsia="Times New Roman" w:hAnsi="Calibri" w:cs="Times New Roman"/>
                <w:color w:val="000000"/>
                <w:lang w:val="en-US"/>
              </w:rPr>
            </w:pPr>
            <w:r w:rsidRPr="00652CA9">
              <w:rPr>
                <w:rFonts w:ascii="Calibri" w:eastAsia="Times New Roman" w:hAnsi="Calibri" w:cs="Times New Roman"/>
                <w:color w:val="000000"/>
                <w:lang w:val="en-US"/>
              </w:rPr>
              <w:t>RE2/2 HV on</w:t>
            </w:r>
          </w:p>
        </w:tc>
      </w:tr>
      <w:tr w:rsidR="00652CA9" w:rsidRPr="00652CA9" w:rsidTr="00520622">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rPr>
                <w:rFonts w:ascii="Calibri" w:eastAsia="Times New Roman" w:hAnsi="Calibri" w:cs="Times New Roman"/>
                <w:color w:val="000000"/>
                <w:lang w:val="en-US"/>
              </w:rPr>
            </w:pPr>
            <w:r w:rsidRPr="00652CA9">
              <w:rPr>
                <w:rFonts w:ascii="Calibri" w:eastAsia="Times New Roman" w:hAnsi="Calibri" w:cs="Times New Roman"/>
                <w:color w:val="000000"/>
                <w:lang w:val="en-US"/>
              </w:rPr>
              <w:t>Time (h)</w:t>
            </w:r>
          </w:p>
        </w:tc>
        <w:tc>
          <w:tcPr>
            <w:tcW w:w="1133"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rPr>
                <w:rFonts w:ascii="Calibri" w:eastAsia="Times New Roman" w:hAnsi="Calibri" w:cs="Times New Roman"/>
                <w:color w:val="000000"/>
                <w:lang w:val="en-US"/>
              </w:rPr>
            </w:pPr>
            <w:r w:rsidRPr="00652CA9">
              <w:rPr>
                <w:rFonts w:ascii="Calibri" w:eastAsia="Times New Roman" w:hAnsi="Calibri" w:cs="Times New Roman"/>
                <w:color w:val="000000"/>
                <w:lang w:val="en-US"/>
              </w:rPr>
              <w:t>T (max)</w:t>
            </w:r>
          </w:p>
        </w:tc>
        <w:tc>
          <w:tcPr>
            <w:tcW w:w="992"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rPr>
                <w:rFonts w:ascii="Calibri" w:eastAsia="Times New Roman" w:hAnsi="Calibri" w:cs="Times New Roman"/>
                <w:color w:val="000000"/>
                <w:lang w:val="en-US"/>
              </w:rPr>
            </w:pPr>
            <w:r w:rsidRPr="00652CA9">
              <w:rPr>
                <w:rFonts w:ascii="Calibri" w:eastAsia="Times New Roman" w:hAnsi="Calibri" w:cs="Times New Roman"/>
                <w:color w:val="000000"/>
                <w:lang w:val="en-US"/>
              </w:rPr>
              <w:t>Time (h)</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rPr>
                <w:rFonts w:ascii="Calibri" w:eastAsia="Times New Roman" w:hAnsi="Calibri" w:cs="Times New Roman"/>
                <w:color w:val="000000"/>
                <w:lang w:val="en-US"/>
              </w:rPr>
            </w:pPr>
            <w:r w:rsidRPr="00652CA9">
              <w:rPr>
                <w:rFonts w:ascii="Calibri" w:eastAsia="Times New Roman" w:hAnsi="Calibri" w:cs="Times New Roman"/>
                <w:color w:val="000000"/>
                <w:lang w:val="en-US"/>
              </w:rPr>
              <w:t>T (max)</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rPr>
                <w:rFonts w:ascii="Calibri" w:eastAsia="Times New Roman" w:hAnsi="Calibri" w:cs="Times New Roman"/>
                <w:color w:val="000000"/>
                <w:lang w:val="en-US"/>
              </w:rPr>
            </w:pPr>
            <w:r w:rsidRPr="00652CA9">
              <w:rPr>
                <w:rFonts w:ascii="Calibri" w:eastAsia="Times New Roman" w:hAnsi="Calibri" w:cs="Times New Roman"/>
                <w:color w:val="000000"/>
                <w:lang w:val="en-US"/>
              </w:rPr>
              <w:t>Time (h)</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rPr>
                <w:rFonts w:ascii="Calibri" w:eastAsia="Times New Roman" w:hAnsi="Calibri" w:cs="Times New Roman"/>
                <w:color w:val="000000"/>
                <w:lang w:val="en-US"/>
              </w:rPr>
            </w:pPr>
            <w:r w:rsidRPr="00652CA9">
              <w:rPr>
                <w:rFonts w:ascii="Calibri" w:eastAsia="Times New Roman" w:hAnsi="Calibri" w:cs="Times New Roman"/>
                <w:color w:val="000000"/>
                <w:lang w:val="en-US"/>
              </w:rPr>
              <w:t>T (max)</w:t>
            </w:r>
          </w:p>
        </w:tc>
        <w:tc>
          <w:tcPr>
            <w:tcW w:w="1276"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rPr>
                <w:rFonts w:ascii="Calibri" w:eastAsia="Times New Roman" w:hAnsi="Calibri" w:cs="Times New Roman"/>
                <w:color w:val="000000"/>
                <w:lang w:val="en-US"/>
              </w:rPr>
            </w:pPr>
            <w:r w:rsidRPr="00652CA9">
              <w:rPr>
                <w:rFonts w:ascii="Calibri" w:eastAsia="Times New Roman" w:hAnsi="Calibri" w:cs="Times New Roman"/>
                <w:color w:val="000000"/>
                <w:lang w:val="en-US"/>
              </w:rPr>
              <w:t>Time (h)</w:t>
            </w:r>
          </w:p>
        </w:tc>
        <w:tc>
          <w:tcPr>
            <w:tcW w:w="1275"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rPr>
                <w:rFonts w:ascii="Calibri" w:eastAsia="Times New Roman" w:hAnsi="Calibri" w:cs="Times New Roman"/>
                <w:color w:val="000000"/>
                <w:lang w:val="en-US"/>
              </w:rPr>
            </w:pPr>
            <w:r w:rsidRPr="00652CA9">
              <w:rPr>
                <w:rFonts w:ascii="Calibri" w:eastAsia="Times New Roman" w:hAnsi="Calibri" w:cs="Times New Roman"/>
                <w:color w:val="000000"/>
                <w:lang w:val="en-US"/>
              </w:rPr>
              <w:t>T (max)</w:t>
            </w:r>
          </w:p>
        </w:tc>
      </w:tr>
      <w:tr w:rsidR="00652CA9" w:rsidRPr="00652CA9" w:rsidTr="00520622">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0</w:t>
            </w:r>
          </w:p>
        </w:tc>
        <w:tc>
          <w:tcPr>
            <w:tcW w:w="1133"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30.55</w:t>
            </w:r>
          </w:p>
        </w:tc>
        <w:tc>
          <w:tcPr>
            <w:tcW w:w="992"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0</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30.63</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0</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28.39</w:t>
            </w:r>
          </w:p>
        </w:tc>
        <w:tc>
          <w:tcPr>
            <w:tcW w:w="1276"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0</w:t>
            </w:r>
          </w:p>
        </w:tc>
        <w:tc>
          <w:tcPr>
            <w:tcW w:w="1275"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28.33</w:t>
            </w:r>
          </w:p>
        </w:tc>
      </w:tr>
      <w:tr w:rsidR="00652CA9" w:rsidRPr="00652CA9" w:rsidTr="00520622">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0.25</w:t>
            </w:r>
          </w:p>
        </w:tc>
        <w:tc>
          <w:tcPr>
            <w:tcW w:w="1133"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33.95</w:t>
            </w:r>
          </w:p>
        </w:tc>
        <w:tc>
          <w:tcPr>
            <w:tcW w:w="992"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0.25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35.27</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0.25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34.5</w:t>
            </w:r>
          </w:p>
        </w:tc>
        <w:tc>
          <w:tcPr>
            <w:tcW w:w="1276"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0.25</w:t>
            </w:r>
          </w:p>
        </w:tc>
        <w:tc>
          <w:tcPr>
            <w:tcW w:w="1275"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35.03</w:t>
            </w:r>
          </w:p>
        </w:tc>
      </w:tr>
      <w:tr w:rsidR="00652CA9" w:rsidRPr="00652CA9" w:rsidTr="00520622">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0.5</w:t>
            </w:r>
          </w:p>
        </w:tc>
        <w:tc>
          <w:tcPr>
            <w:tcW w:w="1133"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34.25</w:t>
            </w:r>
          </w:p>
        </w:tc>
        <w:tc>
          <w:tcPr>
            <w:tcW w:w="992"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0.5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35.63</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0.5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34.75</w:t>
            </w:r>
          </w:p>
        </w:tc>
        <w:tc>
          <w:tcPr>
            <w:tcW w:w="1276"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0.5</w:t>
            </w:r>
          </w:p>
        </w:tc>
        <w:tc>
          <w:tcPr>
            <w:tcW w:w="1275"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35.39</w:t>
            </w:r>
          </w:p>
        </w:tc>
      </w:tr>
      <w:tr w:rsidR="00652CA9" w:rsidRPr="00652CA9" w:rsidTr="00520622">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0.75</w:t>
            </w:r>
          </w:p>
        </w:tc>
        <w:tc>
          <w:tcPr>
            <w:tcW w:w="1133"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34.49</w:t>
            </w:r>
          </w:p>
        </w:tc>
        <w:tc>
          <w:tcPr>
            <w:tcW w:w="992"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0.75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35.67</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0.75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35.04</w:t>
            </w:r>
          </w:p>
        </w:tc>
        <w:tc>
          <w:tcPr>
            <w:tcW w:w="1276"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0.75</w:t>
            </w:r>
          </w:p>
        </w:tc>
        <w:tc>
          <w:tcPr>
            <w:tcW w:w="1275"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35.6</w:t>
            </w:r>
          </w:p>
        </w:tc>
      </w:tr>
      <w:tr w:rsidR="00652CA9" w:rsidRPr="00652CA9" w:rsidTr="00520622">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1</w:t>
            </w:r>
          </w:p>
        </w:tc>
        <w:tc>
          <w:tcPr>
            <w:tcW w:w="1133"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34.76</w:t>
            </w:r>
          </w:p>
        </w:tc>
        <w:tc>
          <w:tcPr>
            <w:tcW w:w="992"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35.75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1</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35.37</w:t>
            </w:r>
          </w:p>
        </w:tc>
        <w:tc>
          <w:tcPr>
            <w:tcW w:w="1276"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1</w:t>
            </w:r>
          </w:p>
        </w:tc>
        <w:tc>
          <w:tcPr>
            <w:tcW w:w="1275"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35.72</w:t>
            </w:r>
          </w:p>
        </w:tc>
      </w:tr>
      <w:tr w:rsidR="00652CA9" w:rsidRPr="00652CA9" w:rsidTr="00520622">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1.25</w:t>
            </w:r>
          </w:p>
        </w:tc>
        <w:tc>
          <w:tcPr>
            <w:tcW w:w="1133"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34.85</w:t>
            </w:r>
          </w:p>
        </w:tc>
        <w:tc>
          <w:tcPr>
            <w:tcW w:w="992"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1.25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35.77</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1.25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35.51</w:t>
            </w:r>
          </w:p>
        </w:tc>
        <w:tc>
          <w:tcPr>
            <w:tcW w:w="1276"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1.25</w:t>
            </w:r>
          </w:p>
        </w:tc>
        <w:tc>
          <w:tcPr>
            <w:tcW w:w="1275"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35.81</w:t>
            </w:r>
          </w:p>
        </w:tc>
      </w:tr>
      <w:tr w:rsidR="00652CA9" w:rsidRPr="00652CA9" w:rsidTr="00520622">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1.5</w:t>
            </w:r>
          </w:p>
        </w:tc>
        <w:tc>
          <w:tcPr>
            <w:tcW w:w="1133"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34.96</w:t>
            </w:r>
          </w:p>
        </w:tc>
        <w:tc>
          <w:tcPr>
            <w:tcW w:w="992"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1.5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35.8</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1.5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35.61</w:t>
            </w:r>
          </w:p>
        </w:tc>
        <w:tc>
          <w:tcPr>
            <w:tcW w:w="1276"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1.5</w:t>
            </w:r>
          </w:p>
        </w:tc>
        <w:tc>
          <w:tcPr>
            <w:tcW w:w="1275"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35.95</w:t>
            </w:r>
          </w:p>
        </w:tc>
      </w:tr>
      <w:tr w:rsidR="00652CA9" w:rsidRPr="00652CA9" w:rsidTr="00520622">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1.75</w:t>
            </w:r>
          </w:p>
        </w:tc>
        <w:tc>
          <w:tcPr>
            <w:tcW w:w="1133"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35.01</w:t>
            </w:r>
          </w:p>
        </w:tc>
        <w:tc>
          <w:tcPr>
            <w:tcW w:w="992"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1.75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33.34</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1.75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35.59</w:t>
            </w:r>
          </w:p>
        </w:tc>
        <w:tc>
          <w:tcPr>
            <w:tcW w:w="1276"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1.75</w:t>
            </w:r>
          </w:p>
        </w:tc>
        <w:tc>
          <w:tcPr>
            <w:tcW w:w="1275"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36.05</w:t>
            </w:r>
          </w:p>
        </w:tc>
      </w:tr>
      <w:tr w:rsidR="00652CA9" w:rsidRPr="00652CA9" w:rsidTr="00520622">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2</w:t>
            </w:r>
          </w:p>
        </w:tc>
        <w:tc>
          <w:tcPr>
            <w:tcW w:w="1133"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35.09</w:t>
            </w:r>
          </w:p>
        </w:tc>
        <w:tc>
          <w:tcPr>
            <w:tcW w:w="992"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2</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33.14</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2</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35.56</w:t>
            </w:r>
          </w:p>
        </w:tc>
        <w:tc>
          <w:tcPr>
            <w:tcW w:w="1276"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2</w:t>
            </w:r>
          </w:p>
        </w:tc>
        <w:tc>
          <w:tcPr>
            <w:tcW w:w="1275"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36.09</w:t>
            </w:r>
          </w:p>
        </w:tc>
      </w:tr>
      <w:tr w:rsidR="00652CA9" w:rsidRPr="00652CA9" w:rsidTr="00520622">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2.5</w:t>
            </w:r>
          </w:p>
        </w:tc>
        <w:tc>
          <w:tcPr>
            <w:tcW w:w="1133"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33.03</w:t>
            </w:r>
          </w:p>
        </w:tc>
        <w:tc>
          <w:tcPr>
            <w:tcW w:w="992"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2.5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33.08</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2.25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34.28</w:t>
            </w:r>
          </w:p>
        </w:tc>
        <w:tc>
          <w:tcPr>
            <w:tcW w:w="1276"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2.25</w:t>
            </w:r>
          </w:p>
        </w:tc>
        <w:tc>
          <w:tcPr>
            <w:tcW w:w="1275"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34.59</w:t>
            </w:r>
          </w:p>
        </w:tc>
      </w:tr>
      <w:tr w:rsidR="00652CA9" w:rsidRPr="00652CA9" w:rsidTr="00520622">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w:t>
            </w:r>
          </w:p>
        </w:tc>
        <w:tc>
          <w:tcPr>
            <w:tcW w:w="1133"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32.96</w:t>
            </w:r>
          </w:p>
        </w:tc>
        <w:tc>
          <w:tcPr>
            <w:tcW w:w="992"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33.12</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2.75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34.37</w:t>
            </w:r>
          </w:p>
        </w:tc>
        <w:tc>
          <w:tcPr>
            <w:tcW w:w="1276"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2.5</w:t>
            </w:r>
          </w:p>
        </w:tc>
        <w:tc>
          <w:tcPr>
            <w:tcW w:w="1275"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34.43</w:t>
            </w:r>
          </w:p>
        </w:tc>
      </w:tr>
      <w:tr w:rsidR="00652CA9" w:rsidRPr="00652CA9" w:rsidTr="00520622">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w:t>
            </w:r>
          </w:p>
        </w:tc>
        <w:tc>
          <w:tcPr>
            <w:tcW w:w="1133"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33.02</w:t>
            </w:r>
          </w:p>
        </w:tc>
        <w:tc>
          <w:tcPr>
            <w:tcW w:w="992"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33.05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3.25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34.41</w:t>
            </w:r>
          </w:p>
        </w:tc>
        <w:tc>
          <w:tcPr>
            <w:tcW w:w="1276"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w:t>
            </w:r>
          </w:p>
        </w:tc>
        <w:tc>
          <w:tcPr>
            <w:tcW w:w="1275"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34.54</w:t>
            </w:r>
          </w:p>
        </w:tc>
      </w:tr>
      <w:tr w:rsidR="00652CA9" w:rsidRPr="00652CA9" w:rsidTr="00520622">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4</w:t>
            </w:r>
          </w:p>
        </w:tc>
        <w:tc>
          <w:tcPr>
            <w:tcW w:w="1133"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32.95</w:t>
            </w:r>
          </w:p>
        </w:tc>
        <w:tc>
          <w:tcPr>
            <w:tcW w:w="992"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4</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33.12</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3.75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34.41</w:t>
            </w:r>
          </w:p>
        </w:tc>
        <w:tc>
          <w:tcPr>
            <w:tcW w:w="1276"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3.5</w:t>
            </w:r>
          </w:p>
        </w:tc>
        <w:tc>
          <w:tcPr>
            <w:tcW w:w="1275"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34.48</w:t>
            </w:r>
          </w:p>
        </w:tc>
      </w:tr>
      <w:tr w:rsidR="00652CA9" w:rsidRPr="00652CA9" w:rsidTr="00520622">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4.5</w:t>
            </w:r>
          </w:p>
        </w:tc>
        <w:tc>
          <w:tcPr>
            <w:tcW w:w="1133"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32.99</w:t>
            </w:r>
          </w:p>
        </w:tc>
        <w:tc>
          <w:tcPr>
            <w:tcW w:w="992"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4.5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33.11</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4.25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34.45</w:t>
            </w:r>
          </w:p>
        </w:tc>
        <w:tc>
          <w:tcPr>
            <w:tcW w:w="1276"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4</w:t>
            </w:r>
          </w:p>
        </w:tc>
        <w:tc>
          <w:tcPr>
            <w:tcW w:w="1275"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34.52</w:t>
            </w:r>
          </w:p>
        </w:tc>
      </w:tr>
      <w:tr w:rsidR="00652CA9" w:rsidRPr="00652CA9" w:rsidTr="00520622">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5</w:t>
            </w:r>
          </w:p>
        </w:tc>
        <w:tc>
          <w:tcPr>
            <w:tcW w:w="1133"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32.95</w:t>
            </w:r>
          </w:p>
        </w:tc>
        <w:tc>
          <w:tcPr>
            <w:tcW w:w="992"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33</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4.75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34.43</w:t>
            </w:r>
          </w:p>
        </w:tc>
        <w:tc>
          <w:tcPr>
            <w:tcW w:w="1276"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4.5</w:t>
            </w:r>
          </w:p>
        </w:tc>
        <w:tc>
          <w:tcPr>
            <w:tcW w:w="1275"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34.48</w:t>
            </w:r>
          </w:p>
        </w:tc>
      </w:tr>
      <w:tr w:rsidR="00652CA9" w:rsidRPr="00652CA9" w:rsidTr="00520622">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5.5</w:t>
            </w:r>
          </w:p>
        </w:tc>
        <w:tc>
          <w:tcPr>
            <w:tcW w:w="1133"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33.02</w:t>
            </w:r>
          </w:p>
        </w:tc>
        <w:tc>
          <w:tcPr>
            <w:tcW w:w="992"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5.5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33.05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5.25</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34.34</w:t>
            </w:r>
          </w:p>
        </w:tc>
        <w:tc>
          <w:tcPr>
            <w:tcW w:w="1276"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5</w:t>
            </w:r>
          </w:p>
        </w:tc>
        <w:tc>
          <w:tcPr>
            <w:tcW w:w="1275"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34.48</w:t>
            </w:r>
          </w:p>
        </w:tc>
      </w:tr>
      <w:tr w:rsidR="00652CA9" w:rsidRPr="00652CA9" w:rsidTr="00520622">
        <w:trPr>
          <w:trHeight w:val="300"/>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6</w:t>
            </w:r>
          </w:p>
        </w:tc>
        <w:tc>
          <w:tcPr>
            <w:tcW w:w="1133"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33.05</w:t>
            </w:r>
          </w:p>
        </w:tc>
        <w:tc>
          <w:tcPr>
            <w:tcW w:w="992"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rPr>
                <w:rFonts w:ascii="Calibri" w:eastAsia="Times New Roman" w:hAnsi="Calibri" w:cs="Times New Roman"/>
                <w:color w:val="000000"/>
                <w:lang w:val="en-US"/>
              </w:rPr>
            </w:pPr>
            <w:r w:rsidRPr="00652CA9">
              <w:rPr>
                <w:rFonts w:ascii="Calibri" w:eastAsia="Times New Roman" w:hAnsi="Calibri" w:cs="Times New Roman"/>
                <w:color w:val="000000"/>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rPr>
                <w:rFonts w:ascii="Calibri" w:eastAsia="Times New Roman" w:hAnsi="Calibri" w:cs="Times New Roman"/>
                <w:color w:val="000000"/>
                <w:lang w:val="en-US"/>
              </w:rPr>
            </w:pPr>
            <w:r w:rsidRPr="00652CA9">
              <w:rPr>
                <w:rFonts w:ascii="Calibri" w:eastAsia="Times New Roman" w:hAnsi="Calibri" w:cs="Times New Roman"/>
                <w:color w:val="000000"/>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rPr>
                <w:rFonts w:ascii="Calibri" w:eastAsia="Times New Roman" w:hAnsi="Calibri" w:cs="Times New Roman"/>
                <w:color w:val="000000"/>
                <w:lang w:val="en-US"/>
              </w:rPr>
            </w:pPr>
            <w:r w:rsidRPr="00652CA9">
              <w:rPr>
                <w:rFonts w:ascii="Calibri" w:eastAsia="Times New Roman" w:hAnsi="Calibri" w:cs="Times New Roman"/>
                <w:color w:val="000000"/>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rPr>
                <w:rFonts w:ascii="Calibri" w:eastAsia="Times New Roman" w:hAnsi="Calibri" w:cs="Times New Roman"/>
                <w:color w:val="000000"/>
                <w:lang w:val="en-US"/>
              </w:rPr>
            </w:pPr>
            <w:r w:rsidRPr="00652CA9">
              <w:rPr>
                <w:rFonts w:ascii="Calibri" w:eastAsia="Times New Roman" w:hAnsi="Calibri" w:cs="Times New Roman"/>
                <w:color w:val="000000"/>
                <w:lang w:val="en-US"/>
              </w:rPr>
              <w:t> </w:t>
            </w:r>
          </w:p>
        </w:tc>
        <w:tc>
          <w:tcPr>
            <w:tcW w:w="1276"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5.25</w:t>
            </w:r>
          </w:p>
        </w:tc>
        <w:tc>
          <w:tcPr>
            <w:tcW w:w="1275" w:type="dxa"/>
            <w:tcBorders>
              <w:top w:val="nil"/>
              <w:left w:val="nil"/>
              <w:bottom w:val="single" w:sz="4" w:space="0" w:color="auto"/>
              <w:right w:val="single" w:sz="4" w:space="0" w:color="auto"/>
            </w:tcBorders>
            <w:shd w:val="clear" w:color="auto" w:fill="auto"/>
            <w:noWrap/>
            <w:vAlign w:val="center"/>
            <w:hideMark/>
          </w:tcPr>
          <w:p w:rsidR="00652CA9" w:rsidRPr="00652CA9" w:rsidRDefault="00652CA9" w:rsidP="00520622">
            <w:pPr>
              <w:spacing w:after="0" w:line="360" w:lineRule="auto"/>
              <w:jc w:val="right"/>
              <w:rPr>
                <w:rFonts w:ascii="Calibri" w:eastAsia="Times New Roman" w:hAnsi="Calibri" w:cs="Times New Roman"/>
                <w:color w:val="000000"/>
                <w:lang w:val="en-US"/>
              </w:rPr>
            </w:pPr>
            <w:r w:rsidRPr="00652CA9">
              <w:rPr>
                <w:rFonts w:ascii="Calibri" w:eastAsia="Times New Roman" w:hAnsi="Calibri" w:cs="Times New Roman"/>
                <w:color w:val="000000"/>
                <w:lang w:val="en-US"/>
              </w:rPr>
              <w:t>34.6</w:t>
            </w:r>
          </w:p>
        </w:tc>
      </w:tr>
    </w:tbl>
    <w:p w:rsidR="00652CA9" w:rsidRDefault="00652CA9" w:rsidP="00652CA9">
      <w:pPr>
        <w:pStyle w:val="ListParagraph"/>
        <w:ind w:left="0"/>
        <w:jc w:val="both"/>
        <w:rPr>
          <w:sz w:val="24"/>
          <w:szCs w:val="24"/>
        </w:rPr>
      </w:pPr>
    </w:p>
    <w:p w:rsidR="00652CA9" w:rsidRDefault="00652CA9" w:rsidP="00652CA9">
      <w:pPr>
        <w:pStyle w:val="ListParagraph"/>
        <w:ind w:left="0"/>
        <w:jc w:val="both"/>
        <w:rPr>
          <w:sz w:val="24"/>
          <w:szCs w:val="24"/>
        </w:rPr>
      </w:pPr>
      <w:r>
        <w:rPr>
          <w:sz w:val="24"/>
          <w:szCs w:val="24"/>
        </w:rPr>
        <w:t>table</w:t>
      </w:r>
      <w:r w:rsidRPr="00DC69B5">
        <w:rPr>
          <w:sz w:val="24"/>
          <w:szCs w:val="24"/>
        </w:rPr>
        <w:t xml:space="preserve"> 1. The variation of the FEB temperature with time for both RE 1/2 and 2/2 with HV on and off and cooling (16 C) of</w:t>
      </w:r>
      <w:r>
        <w:rPr>
          <w:sz w:val="24"/>
          <w:szCs w:val="24"/>
        </w:rPr>
        <w:t>f</w:t>
      </w:r>
      <w:r w:rsidRPr="00DC69B5">
        <w:rPr>
          <w:sz w:val="24"/>
          <w:szCs w:val="24"/>
        </w:rPr>
        <w:t xml:space="preserve"> and </w:t>
      </w:r>
      <w:r>
        <w:rPr>
          <w:sz w:val="24"/>
          <w:szCs w:val="24"/>
        </w:rPr>
        <w:t>then on</w:t>
      </w:r>
      <w:r w:rsidRPr="00DC69B5">
        <w:rPr>
          <w:sz w:val="24"/>
          <w:szCs w:val="24"/>
        </w:rPr>
        <w:t>.</w:t>
      </w:r>
    </w:p>
    <w:p w:rsidR="00652CA9" w:rsidRDefault="00652CA9" w:rsidP="00652CA9">
      <w:pPr>
        <w:pStyle w:val="ListParagraph"/>
        <w:ind w:left="0"/>
        <w:jc w:val="both"/>
        <w:rPr>
          <w:sz w:val="24"/>
          <w:szCs w:val="24"/>
        </w:rPr>
      </w:pPr>
    </w:p>
    <w:p w:rsidR="00652CA9" w:rsidRDefault="00652CA9" w:rsidP="00652CA9">
      <w:pPr>
        <w:pStyle w:val="ListParagraph"/>
        <w:ind w:left="0"/>
        <w:jc w:val="both"/>
        <w:rPr>
          <w:sz w:val="24"/>
          <w:szCs w:val="24"/>
        </w:rPr>
      </w:pPr>
    </w:p>
    <w:p w:rsidR="00652CA9" w:rsidRDefault="00652CA9" w:rsidP="00652CA9">
      <w:pPr>
        <w:pStyle w:val="ListParagraph"/>
        <w:ind w:left="0"/>
        <w:jc w:val="both"/>
        <w:rPr>
          <w:sz w:val="24"/>
          <w:szCs w:val="24"/>
        </w:rPr>
      </w:pPr>
    </w:p>
    <w:p w:rsidR="00652CA9" w:rsidRDefault="00652CA9" w:rsidP="00652CA9">
      <w:pPr>
        <w:pStyle w:val="ListParagraph"/>
        <w:ind w:left="0"/>
        <w:jc w:val="both"/>
        <w:rPr>
          <w:sz w:val="24"/>
          <w:szCs w:val="24"/>
        </w:rPr>
      </w:pPr>
    </w:p>
    <w:p w:rsidR="00652CA9" w:rsidRDefault="00652CA9" w:rsidP="00652CA9">
      <w:pPr>
        <w:pStyle w:val="ListParagraph"/>
        <w:ind w:left="0"/>
        <w:jc w:val="both"/>
        <w:rPr>
          <w:sz w:val="24"/>
          <w:szCs w:val="24"/>
        </w:rPr>
      </w:pPr>
    </w:p>
    <w:p w:rsidR="00652CA9" w:rsidRDefault="00652CA9" w:rsidP="00652CA9">
      <w:pPr>
        <w:pStyle w:val="ListParagraph"/>
        <w:ind w:left="0"/>
        <w:jc w:val="both"/>
        <w:rPr>
          <w:sz w:val="24"/>
          <w:szCs w:val="24"/>
        </w:rPr>
      </w:pPr>
    </w:p>
    <w:p w:rsidR="00652CA9" w:rsidRDefault="00652CA9" w:rsidP="00652CA9">
      <w:pPr>
        <w:pStyle w:val="ListParagraph"/>
        <w:ind w:left="0"/>
        <w:jc w:val="both"/>
        <w:rPr>
          <w:sz w:val="24"/>
          <w:szCs w:val="24"/>
        </w:rPr>
      </w:pPr>
    </w:p>
    <w:p w:rsidR="00652CA9" w:rsidRDefault="00652CA9" w:rsidP="00652CA9">
      <w:pPr>
        <w:pStyle w:val="ListParagraph"/>
        <w:ind w:left="0"/>
        <w:jc w:val="both"/>
        <w:rPr>
          <w:sz w:val="24"/>
          <w:szCs w:val="24"/>
        </w:rPr>
      </w:pPr>
    </w:p>
    <w:p w:rsidR="00652CA9" w:rsidRDefault="00652CA9" w:rsidP="00652CA9">
      <w:pPr>
        <w:pStyle w:val="ListParagraph"/>
        <w:ind w:left="0"/>
        <w:jc w:val="both"/>
        <w:rPr>
          <w:sz w:val="24"/>
          <w:szCs w:val="24"/>
        </w:rPr>
      </w:pPr>
    </w:p>
    <w:p w:rsidR="00520622" w:rsidRDefault="00520622" w:rsidP="00652CA9">
      <w:pPr>
        <w:pStyle w:val="ListParagraph"/>
        <w:ind w:left="0"/>
        <w:jc w:val="both"/>
        <w:rPr>
          <w:sz w:val="24"/>
          <w:szCs w:val="24"/>
        </w:rPr>
      </w:pPr>
    </w:p>
    <w:p w:rsidR="00C20F7F" w:rsidRDefault="00C20F7F" w:rsidP="00652CA9">
      <w:pPr>
        <w:pStyle w:val="ListParagraph"/>
        <w:ind w:left="0"/>
        <w:jc w:val="both"/>
        <w:rPr>
          <w:sz w:val="24"/>
          <w:szCs w:val="24"/>
        </w:rPr>
      </w:pPr>
    </w:p>
    <w:p w:rsidR="00C20F7F" w:rsidRDefault="00C20F7F" w:rsidP="00652CA9">
      <w:pPr>
        <w:pStyle w:val="ListParagraph"/>
        <w:ind w:left="0"/>
        <w:jc w:val="both"/>
        <w:rPr>
          <w:sz w:val="24"/>
          <w:szCs w:val="24"/>
        </w:rPr>
      </w:pPr>
    </w:p>
    <w:tbl>
      <w:tblPr>
        <w:tblW w:w="9087" w:type="dxa"/>
        <w:tblInd w:w="93" w:type="dxa"/>
        <w:tblLook w:val="04A0"/>
      </w:tblPr>
      <w:tblGrid>
        <w:gridCol w:w="892"/>
        <w:gridCol w:w="1268"/>
        <w:gridCol w:w="892"/>
        <w:gridCol w:w="1268"/>
        <w:gridCol w:w="1082"/>
        <w:gridCol w:w="1276"/>
        <w:gridCol w:w="1134"/>
        <w:gridCol w:w="1275"/>
      </w:tblGrid>
      <w:tr w:rsidR="00520622" w:rsidRPr="00520622" w:rsidTr="00520622">
        <w:trPr>
          <w:trHeight w:val="300"/>
        </w:trPr>
        <w:tc>
          <w:tcPr>
            <w:tcW w:w="21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RE1/2 HV off</w:t>
            </w:r>
          </w:p>
        </w:tc>
        <w:tc>
          <w:tcPr>
            <w:tcW w:w="2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RE1/2 HV on</w:t>
            </w:r>
          </w:p>
        </w:tc>
        <w:tc>
          <w:tcPr>
            <w:tcW w:w="2358" w:type="dxa"/>
            <w:gridSpan w:val="2"/>
            <w:tcBorders>
              <w:top w:val="single" w:sz="4" w:space="0" w:color="auto"/>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RE2/2 HV off</w:t>
            </w:r>
          </w:p>
        </w:tc>
        <w:tc>
          <w:tcPr>
            <w:tcW w:w="2409" w:type="dxa"/>
            <w:gridSpan w:val="2"/>
            <w:tcBorders>
              <w:top w:val="single" w:sz="4" w:space="0" w:color="auto"/>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RE2/2 HV on</w:t>
            </w:r>
          </w:p>
        </w:tc>
      </w:tr>
      <w:tr w:rsidR="00520622" w:rsidRPr="00520622" w:rsidTr="00520622">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Time (h)</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Temp (max)</w:t>
            </w:r>
          </w:p>
        </w:tc>
        <w:tc>
          <w:tcPr>
            <w:tcW w:w="89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Time (h)</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Temp (max)</w:t>
            </w:r>
          </w:p>
        </w:tc>
        <w:tc>
          <w:tcPr>
            <w:tcW w:w="108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Time (h)</w:t>
            </w:r>
          </w:p>
        </w:tc>
        <w:tc>
          <w:tcPr>
            <w:tcW w:w="1276"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Temp (max)</w:t>
            </w:r>
          </w:p>
        </w:tc>
        <w:tc>
          <w:tcPr>
            <w:tcW w:w="1134"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Time (h)</w:t>
            </w:r>
          </w:p>
        </w:tc>
        <w:tc>
          <w:tcPr>
            <w:tcW w:w="1275"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Temp (max)</w:t>
            </w:r>
          </w:p>
        </w:tc>
      </w:tr>
      <w:tr w:rsidR="00520622" w:rsidRPr="00520622" w:rsidTr="00520622">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0.5</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34.25</w:t>
            </w:r>
          </w:p>
        </w:tc>
        <w:tc>
          <w:tcPr>
            <w:tcW w:w="89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0.25</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36.96</w:t>
            </w:r>
          </w:p>
        </w:tc>
        <w:tc>
          <w:tcPr>
            <w:tcW w:w="108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0.25</w:t>
            </w:r>
          </w:p>
        </w:tc>
        <w:tc>
          <w:tcPr>
            <w:tcW w:w="1276"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34.95</w:t>
            </w:r>
          </w:p>
        </w:tc>
        <w:tc>
          <w:tcPr>
            <w:tcW w:w="1134"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0.25</w:t>
            </w:r>
          </w:p>
        </w:tc>
        <w:tc>
          <w:tcPr>
            <w:tcW w:w="1275"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35.77</w:t>
            </w:r>
          </w:p>
        </w:tc>
      </w:tr>
      <w:tr w:rsidR="00520622" w:rsidRPr="00520622" w:rsidTr="00520622">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1</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34.76</w:t>
            </w:r>
          </w:p>
        </w:tc>
        <w:tc>
          <w:tcPr>
            <w:tcW w:w="89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0.5</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37.02</w:t>
            </w:r>
          </w:p>
        </w:tc>
        <w:tc>
          <w:tcPr>
            <w:tcW w:w="108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0.5</w:t>
            </w:r>
          </w:p>
        </w:tc>
        <w:tc>
          <w:tcPr>
            <w:tcW w:w="1276"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35.43</w:t>
            </w:r>
          </w:p>
        </w:tc>
        <w:tc>
          <w:tcPr>
            <w:tcW w:w="1134"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0.75</w:t>
            </w:r>
          </w:p>
        </w:tc>
        <w:tc>
          <w:tcPr>
            <w:tcW w:w="1275"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36.45</w:t>
            </w:r>
          </w:p>
        </w:tc>
      </w:tr>
      <w:tr w:rsidR="00520622" w:rsidRPr="00520622" w:rsidTr="00520622">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1.5</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35.85</w:t>
            </w:r>
          </w:p>
        </w:tc>
        <w:tc>
          <w:tcPr>
            <w:tcW w:w="89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0.75</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37.2</w:t>
            </w:r>
          </w:p>
        </w:tc>
        <w:tc>
          <w:tcPr>
            <w:tcW w:w="108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1</w:t>
            </w:r>
          </w:p>
        </w:tc>
        <w:tc>
          <w:tcPr>
            <w:tcW w:w="1276"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35.9</w:t>
            </w:r>
          </w:p>
        </w:tc>
        <w:tc>
          <w:tcPr>
            <w:tcW w:w="1134"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1.25</w:t>
            </w:r>
          </w:p>
        </w:tc>
        <w:tc>
          <w:tcPr>
            <w:tcW w:w="1275"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36.9</w:t>
            </w:r>
          </w:p>
        </w:tc>
      </w:tr>
      <w:tr w:rsidR="00520622" w:rsidRPr="00520622" w:rsidTr="00520622">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1.75</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35.27</w:t>
            </w:r>
          </w:p>
        </w:tc>
        <w:tc>
          <w:tcPr>
            <w:tcW w:w="89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1</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37.15</w:t>
            </w:r>
          </w:p>
        </w:tc>
        <w:tc>
          <w:tcPr>
            <w:tcW w:w="108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1.25</w:t>
            </w:r>
          </w:p>
        </w:tc>
        <w:tc>
          <w:tcPr>
            <w:tcW w:w="1276"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35.4</w:t>
            </w:r>
          </w:p>
        </w:tc>
        <w:tc>
          <w:tcPr>
            <w:tcW w:w="1134"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1.5</w:t>
            </w:r>
          </w:p>
        </w:tc>
        <w:tc>
          <w:tcPr>
            <w:tcW w:w="1275"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37</w:t>
            </w:r>
          </w:p>
        </w:tc>
      </w:tr>
      <w:tr w:rsidR="00520622" w:rsidRPr="00520622" w:rsidTr="00520622">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2</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35.28</w:t>
            </w:r>
          </w:p>
        </w:tc>
        <w:tc>
          <w:tcPr>
            <w:tcW w:w="89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1.25</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37.18</w:t>
            </w:r>
          </w:p>
        </w:tc>
        <w:tc>
          <w:tcPr>
            <w:tcW w:w="108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1.5</w:t>
            </w:r>
          </w:p>
        </w:tc>
        <w:tc>
          <w:tcPr>
            <w:tcW w:w="1276"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35.5</w:t>
            </w:r>
          </w:p>
        </w:tc>
        <w:tc>
          <w:tcPr>
            <w:tcW w:w="1134"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1.75</w:t>
            </w:r>
          </w:p>
        </w:tc>
        <w:tc>
          <w:tcPr>
            <w:tcW w:w="1275"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37.24</w:t>
            </w:r>
          </w:p>
        </w:tc>
      </w:tr>
      <w:tr w:rsidR="00520622" w:rsidRPr="00520622" w:rsidTr="00520622">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2.25</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35.32</w:t>
            </w:r>
          </w:p>
        </w:tc>
        <w:tc>
          <w:tcPr>
            <w:tcW w:w="89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1.5</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36.08</w:t>
            </w:r>
          </w:p>
        </w:tc>
        <w:tc>
          <w:tcPr>
            <w:tcW w:w="108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2</w:t>
            </w:r>
          </w:p>
        </w:tc>
        <w:tc>
          <w:tcPr>
            <w:tcW w:w="1276"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35.72</w:t>
            </w:r>
          </w:p>
        </w:tc>
        <w:tc>
          <w:tcPr>
            <w:tcW w:w="1134"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2</w:t>
            </w:r>
          </w:p>
        </w:tc>
        <w:tc>
          <w:tcPr>
            <w:tcW w:w="1275"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36.49</w:t>
            </w:r>
          </w:p>
        </w:tc>
      </w:tr>
      <w:tr w:rsidR="00520622" w:rsidRPr="00520622" w:rsidTr="00520622">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2.5</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35.45</w:t>
            </w:r>
          </w:p>
        </w:tc>
        <w:tc>
          <w:tcPr>
            <w:tcW w:w="89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2</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36.21</w:t>
            </w:r>
          </w:p>
        </w:tc>
        <w:tc>
          <w:tcPr>
            <w:tcW w:w="108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2.5</w:t>
            </w:r>
          </w:p>
        </w:tc>
        <w:tc>
          <w:tcPr>
            <w:tcW w:w="1276"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35.84</w:t>
            </w:r>
          </w:p>
        </w:tc>
        <w:tc>
          <w:tcPr>
            <w:tcW w:w="1134"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2.25</w:t>
            </w:r>
          </w:p>
        </w:tc>
        <w:tc>
          <w:tcPr>
            <w:tcW w:w="1275"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36.49</w:t>
            </w:r>
          </w:p>
        </w:tc>
      </w:tr>
      <w:tr w:rsidR="00520622" w:rsidRPr="00520622" w:rsidTr="00520622">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35.72</w:t>
            </w:r>
          </w:p>
        </w:tc>
        <w:tc>
          <w:tcPr>
            <w:tcW w:w="89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2.75</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36.17</w:t>
            </w:r>
          </w:p>
        </w:tc>
        <w:tc>
          <w:tcPr>
            <w:tcW w:w="108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w:t>
            </w:r>
          </w:p>
        </w:tc>
        <w:tc>
          <w:tcPr>
            <w:tcW w:w="1276"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36</w:t>
            </w:r>
          </w:p>
        </w:tc>
        <w:tc>
          <w:tcPr>
            <w:tcW w:w="1134"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2.75</w:t>
            </w:r>
          </w:p>
        </w:tc>
        <w:tc>
          <w:tcPr>
            <w:tcW w:w="1275"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36.64</w:t>
            </w:r>
          </w:p>
        </w:tc>
      </w:tr>
      <w:tr w:rsidR="00520622" w:rsidRPr="00520622" w:rsidTr="00520622">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35.73</w:t>
            </w:r>
          </w:p>
        </w:tc>
        <w:tc>
          <w:tcPr>
            <w:tcW w:w="89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3.25</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36.1</w:t>
            </w:r>
          </w:p>
        </w:tc>
        <w:tc>
          <w:tcPr>
            <w:tcW w:w="108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w:t>
            </w:r>
          </w:p>
        </w:tc>
        <w:tc>
          <w:tcPr>
            <w:tcW w:w="1276"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36.01</w:t>
            </w:r>
          </w:p>
        </w:tc>
        <w:tc>
          <w:tcPr>
            <w:tcW w:w="1134"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3.25</w:t>
            </w:r>
          </w:p>
        </w:tc>
        <w:tc>
          <w:tcPr>
            <w:tcW w:w="1275"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36.75</w:t>
            </w:r>
          </w:p>
        </w:tc>
      </w:tr>
      <w:tr w:rsidR="00520622" w:rsidRPr="00520622" w:rsidTr="00520622">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4</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35.83</w:t>
            </w:r>
          </w:p>
        </w:tc>
        <w:tc>
          <w:tcPr>
            <w:tcW w:w="89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3.75</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36</w:t>
            </w:r>
          </w:p>
        </w:tc>
        <w:tc>
          <w:tcPr>
            <w:tcW w:w="108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4</w:t>
            </w:r>
          </w:p>
        </w:tc>
        <w:tc>
          <w:tcPr>
            <w:tcW w:w="1276"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36.07</w:t>
            </w:r>
          </w:p>
        </w:tc>
        <w:tc>
          <w:tcPr>
            <w:tcW w:w="1134"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3.75</w:t>
            </w:r>
          </w:p>
        </w:tc>
        <w:tc>
          <w:tcPr>
            <w:tcW w:w="1275"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36.76</w:t>
            </w:r>
          </w:p>
        </w:tc>
      </w:tr>
      <w:tr w:rsidR="00520622" w:rsidRPr="00520622" w:rsidTr="00520622">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4.5</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35.92</w:t>
            </w:r>
          </w:p>
        </w:tc>
        <w:tc>
          <w:tcPr>
            <w:tcW w:w="89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4.25</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36.02</w:t>
            </w:r>
          </w:p>
        </w:tc>
        <w:tc>
          <w:tcPr>
            <w:tcW w:w="108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5.5</w:t>
            </w:r>
          </w:p>
        </w:tc>
        <w:tc>
          <w:tcPr>
            <w:tcW w:w="1276"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36.13</w:t>
            </w:r>
          </w:p>
        </w:tc>
        <w:tc>
          <w:tcPr>
            <w:tcW w:w="1134"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4.25</w:t>
            </w:r>
          </w:p>
        </w:tc>
        <w:tc>
          <w:tcPr>
            <w:tcW w:w="1275"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36.79</w:t>
            </w:r>
          </w:p>
        </w:tc>
      </w:tr>
      <w:tr w:rsidR="00520622" w:rsidRPr="00520622" w:rsidTr="00520622">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5</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35.89</w:t>
            </w:r>
          </w:p>
        </w:tc>
        <w:tc>
          <w:tcPr>
            <w:tcW w:w="89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c>
          <w:tcPr>
            <w:tcW w:w="108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6</w:t>
            </w:r>
          </w:p>
        </w:tc>
        <w:tc>
          <w:tcPr>
            <w:tcW w:w="1276"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36.18</w:t>
            </w:r>
          </w:p>
        </w:tc>
        <w:tc>
          <w:tcPr>
            <w:tcW w:w="1134"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4.75</w:t>
            </w:r>
          </w:p>
        </w:tc>
        <w:tc>
          <w:tcPr>
            <w:tcW w:w="1275"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36.73</w:t>
            </w:r>
          </w:p>
        </w:tc>
      </w:tr>
      <w:tr w:rsidR="00520622" w:rsidRPr="00520622" w:rsidTr="00520622">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5.5</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35.98</w:t>
            </w:r>
          </w:p>
        </w:tc>
        <w:tc>
          <w:tcPr>
            <w:tcW w:w="89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c>
          <w:tcPr>
            <w:tcW w:w="108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5.25</w:t>
            </w:r>
          </w:p>
        </w:tc>
        <w:tc>
          <w:tcPr>
            <w:tcW w:w="1275"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36.8</w:t>
            </w:r>
          </w:p>
        </w:tc>
      </w:tr>
      <w:tr w:rsidR="00520622" w:rsidRPr="00520622" w:rsidTr="00520622">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6</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35.83</w:t>
            </w:r>
          </w:p>
        </w:tc>
        <w:tc>
          <w:tcPr>
            <w:tcW w:w="89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c>
          <w:tcPr>
            <w:tcW w:w="108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r>
      <w:tr w:rsidR="00520622" w:rsidRPr="00520622" w:rsidTr="00520622">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6.5</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35.73</w:t>
            </w:r>
          </w:p>
        </w:tc>
        <w:tc>
          <w:tcPr>
            <w:tcW w:w="89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c>
          <w:tcPr>
            <w:tcW w:w="108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r>
      <w:tr w:rsidR="00520622" w:rsidRPr="00520622" w:rsidTr="00520622">
        <w:trPr>
          <w:trHeight w:val="300"/>
        </w:trPr>
        <w:tc>
          <w:tcPr>
            <w:tcW w:w="892" w:type="dxa"/>
            <w:tcBorders>
              <w:top w:val="nil"/>
              <w:left w:val="single" w:sz="4" w:space="0" w:color="auto"/>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7</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35.85</w:t>
            </w:r>
          </w:p>
        </w:tc>
        <w:tc>
          <w:tcPr>
            <w:tcW w:w="89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c>
          <w:tcPr>
            <w:tcW w:w="1268"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c>
          <w:tcPr>
            <w:tcW w:w="1082"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c>
          <w:tcPr>
            <w:tcW w:w="1276"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c>
          <w:tcPr>
            <w:tcW w:w="1134"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c>
          <w:tcPr>
            <w:tcW w:w="1275" w:type="dxa"/>
            <w:tcBorders>
              <w:top w:val="nil"/>
              <w:left w:val="nil"/>
              <w:bottom w:val="single" w:sz="4" w:space="0" w:color="auto"/>
              <w:right w:val="single" w:sz="4" w:space="0" w:color="auto"/>
            </w:tcBorders>
            <w:shd w:val="clear" w:color="auto" w:fill="auto"/>
            <w:noWrap/>
            <w:vAlign w:val="bottom"/>
            <w:hideMark/>
          </w:tcPr>
          <w:p w:rsidR="00520622" w:rsidRPr="00520622" w:rsidRDefault="00520622" w:rsidP="00520622">
            <w:pPr>
              <w:spacing w:after="0" w:line="360" w:lineRule="auto"/>
              <w:jc w:val="center"/>
              <w:rPr>
                <w:rFonts w:ascii="Calibri" w:eastAsia="Times New Roman" w:hAnsi="Calibri" w:cs="Times New Roman"/>
                <w:color w:val="000000"/>
                <w:lang w:val="en-US"/>
              </w:rPr>
            </w:pPr>
            <w:r w:rsidRPr="00520622">
              <w:rPr>
                <w:rFonts w:ascii="Calibri" w:eastAsia="Times New Roman" w:hAnsi="Calibri" w:cs="Times New Roman"/>
                <w:color w:val="000000"/>
                <w:lang w:val="en-US"/>
              </w:rPr>
              <w:t> </w:t>
            </w:r>
          </w:p>
        </w:tc>
      </w:tr>
    </w:tbl>
    <w:p w:rsidR="00520622" w:rsidRDefault="00520622" w:rsidP="00520622">
      <w:pPr>
        <w:pStyle w:val="ListParagraph"/>
        <w:ind w:left="0"/>
        <w:jc w:val="both"/>
        <w:rPr>
          <w:sz w:val="24"/>
          <w:szCs w:val="24"/>
        </w:rPr>
      </w:pPr>
    </w:p>
    <w:p w:rsidR="00520622" w:rsidRDefault="00520622" w:rsidP="00520622">
      <w:pPr>
        <w:pStyle w:val="ListParagraph"/>
        <w:ind w:left="0"/>
        <w:jc w:val="both"/>
        <w:rPr>
          <w:sz w:val="24"/>
          <w:szCs w:val="24"/>
        </w:rPr>
      </w:pPr>
      <w:r>
        <w:rPr>
          <w:sz w:val="24"/>
          <w:szCs w:val="24"/>
        </w:rPr>
        <w:t>table</w:t>
      </w:r>
      <w:r w:rsidRPr="00DC69B5">
        <w:rPr>
          <w:sz w:val="24"/>
          <w:szCs w:val="24"/>
        </w:rPr>
        <w:t xml:space="preserve"> </w:t>
      </w:r>
      <w:r>
        <w:rPr>
          <w:sz w:val="24"/>
          <w:szCs w:val="24"/>
        </w:rPr>
        <w:t>2</w:t>
      </w:r>
      <w:r w:rsidRPr="00DC69B5">
        <w:rPr>
          <w:sz w:val="24"/>
          <w:szCs w:val="24"/>
        </w:rPr>
        <w:t>. The variation of the FEB temperature with time for both RE 1/2 and 2/2 with HV on and off</w:t>
      </w:r>
      <w:r>
        <w:rPr>
          <w:sz w:val="24"/>
          <w:szCs w:val="24"/>
        </w:rPr>
        <w:t xml:space="preserve"> and cooling (20</w:t>
      </w:r>
      <w:r w:rsidRPr="00DC69B5">
        <w:rPr>
          <w:sz w:val="24"/>
          <w:szCs w:val="24"/>
        </w:rPr>
        <w:t xml:space="preserve"> C) of</w:t>
      </w:r>
      <w:r>
        <w:rPr>
          <w:sz w:val="24"/>
          <w:szCs w:val="24"/>
        </w:rPr>
        <w:t>f</w:t>
      </w:r>
      <w:r w:rsidRPr="00DC69B5">
        <w:rPr>
          <w:sz w:val="24"/>
          <w:szCs w:val="24"/>
        </w:rPr>
        <w:t xml:space="preserve"> and </w:t>
      </w:r>
      <w:r>
        <w:rPr>
          <w:sz w:val="24"/>
          <w:szCs w:val="24"/>
        </w:rPr>
        <w:t>then on</w:t>
      </w:r>
      <w:r w:rsidRPr="00DC69B5">
        <w:rPr>
          <w:sz w:val="24"/>
          <w:szCs w:val="24"/>
        </w:rPr>
        <w:t>.</w:t>
      </w:r>
    </w:p>
    <w:p w:rsidR="00520622" w:rsidRDefault="00520622" w:rsidP="00520622">
      <w:pPr>
        <w:pStyle w:val="ListParagraph"/>
        <w:ind w:left="0"/>
        <w:jc w:val="both"/>
        <w:rPr>
          <w:sz w:val="24"/>
          <w:szCs w:val="24"/>
        </w:rPr>
      </w:pPr>
    </w:p>
    <w:p w:rsidR="00520622" w:rsidRDefault="00520622" w:rsidP="00520622">
      <w:pPr>
        <w:pStyle w:val="ListParagraph"/>
        <w:ind w:left="0"/>
        <w:jc w:val="both"/>
        <w:rPr>
          <w:sz w:val="24"/>
          <w:szCs w:val="24"/>
        </w:rPr>
      </w:pPr>
    </w:p>
    <w:p w:rsidR="00520622" w:rsidRDefault="00520622" w:rsidP="00520622">
      <w:pPr>
        <w:pStyle w:val="ListParagraph"/>
        <w:ind w:left="0"/>
        <w:jc w:val="both"/>
        <w:rPr>
          <w:sz w:val="24"/>
          <w:szCs w:val="24"/>
        </w:rPr>
      </w:pPr>
    </w:p>
    <w:p w:rsidR="00520622" w:rsidRDefault="00520622" w:rsidP="00520622">
      <w:pPr>
        <w:pStyle w:val="ListParagraph"/>
        <w:ind w:left="0"/>
        <w:jc w:val="both"/>
        <w:rPr>
          <w:sz w:val="24"/>
          <w:szCs w:val="24"/>
        </w:rPr>
      </w:pPr>
    </w:p>
    <w:p w:rsidR="00520622" w:rsidRDefault="00520622" w:rsidP="00520622">
      <w:pPr>
        <w:pStyle w:val="ListParagraph"/>
        <w:ind w:left="0"/>
        <w:jc w:val="both"/>
        <w:rPr>
          <w:sz w:val="24"/>
          <w:szCs w:val="24"/>
        </w:rPr>
      </w:pPr>
    </w:p>
    <w:p w:rsidR="00520622" w:rsidRDefault="00520622" w:rsidP="00520622">
      <w:pPr>
        <w:pStyle w:val="ListParagraph"/>
        <w:ind w:left="0"/>
        <w:jc w:val="both"/>
        <w:rPr>
          <w:sz w:val="24"/>
          <w:szCs w:val="24"/>
        </w:rPr>
      </w:pPr>
    </w:p>
    <w:p w:rsidR="00520622" w:rsidRDefault="00520622" w:rsidP="00520622">
      <w:pPr>
        <w:pStyle w:val="ListParagraph"/>
        <w:ind w:left="0"/>
        <w:jc w:val="both"/>
        <w:rPr>
          <w:sz w:val="24"/>
          <w:szCs w:val="24"/>
        </w:rPr>
      </w:pPr>
    </w:p>
    <w:p w:rsidR="00520622" w:rsidRDefault="00520622" w:rsidP="00520622">
      <w:pPr>
        <w:pStyle w:val="ListParagraph"/>
        <w:ind w:left="0"/>
        <w:jc w:val="both"/>
        <w:rPr>
          <w:sz w:val="24"/>
          <w:szCs w:val="24"/>
        </w:rPr>
      </w:pPr>
    </w:p>
    <w:p w:rsidR="00520622" w:rsidRDefault="00520622" w:rsidP="00520622">
      <w:pPr>
        <w:pStyle w:val="ListParagraph"/>
        <w:ind w:left="0"/>
        <w:jc w:val="both"/>
        <w:rPr>
          <w:sz w:val="24"/>
          <w:szCs w:val="24"/>
        </w:rPr>
      </w:pPr>
    </w:p>
    <w:p w:rsidR="00520622" w:rsidRDefault="00520622" w:rsidP="00520622">
      <w:pPr>
        <w:pStyle w:val="ListParagraph"/>
        <w:ind w:left="0"/>
        <w:jc w:val="both"/>
        <w:rPr>
          <w:sz w:val="24"/>
          <w:szCs w:val="24"/>
        </w:rPr>
      </w:pPr>
    </w:p>
    <w:p w:rsidR="00520622" w:rsidRDefault="00520622" w:rsidP="00520622">
      <w:pPr>
        <w:pStyle w:val="ListParagraph"/>
        <w:ind w:left="0"/>
        <w:jc w:val="both"/>
        <w:rPr>
          <w:sz w:val="24"/>
          <w:szCs w:val="24"/>
        </w:rPr>
      </w:pPr>
    </w:p>
    <w:p w:rsidR="00520622" w:rsidRDefault="00520622" w:rsidP="00520622">
      <w:pPr>
        <w:pStyle w:val="ListParagraph"/>
        <w:ind w:left="0"/>
        <w:jc w:val="both"/>
        <w:rPr>
          <w:sz w:val="24"/>
          <w:szCs w:val="24"/>
        </w:rPr>
      </w:pPr>
    </w:p>
    <w:p w:rsidR="00520622" w:rsidRDefault="00520622" w:rsidP="00520622">
      <w:pPr>
        <w:pStyle w:val="ListParagraph"/>
        <w:ind w:left="0"/>
        <w:jc w:val="both"/>
        <w:rPr>
          <w:sz w:val="24"/>
          <w:szCs w:val="24"/>
        </w:rPr>
      </w:pPr>
    </w:p>
    <w:p w:rsidR="00520622" w:rsidRDefault="00520622" w:rsidP="00520622">
      <w:pPr>
        <w:pStyle w:val="ListParagraph"/>
        <w:ind w:left="0"/>
        <w:jc w:val="both"/>
        <w:rPr>
          <w:sz w:val="24"/>
          <w:szCs w:val="24"/>
        </w:rPr>
      </w:pPr>
      <w:r w:rsidRPr="00520622">
        <w:rPr>
          <w:noProof/>
          <w:sz w:val="24"/>
          <w:szCs w:val="24"/>
        </w:rPr>
        <w:drawing>
          <wp:inline distT="0" distB="0" distL="0" distR="0">
            <wp:extent cx="5351254" cy="52197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351254" cy="5219700"/>
                    </a:xfrm>
                    <a:prstGeom prst="rect">
                      <a:avLst/>
                    </a:prstGeom>
                    <a:noFill/>
                    <a:ln w="9525">
                      <a:noFill/>
                      <a:miter lim="800000"/>
                      <a:headEnd/>
                      <a:tailEnd/>
                    </a:ln>
                  </pic:spPr>
                </pic:pic>
              </a:graphicData>
            </a:graphic>
          </wp:inline>
        </w:drawing>
      </w:r>
    </w:p>
    <w:p w:rsidR="00944E32" w:rsidRDefault="00944E32" w:rsidP="00944E32">
      <w:pPr>
        <w:pStyle w:val="ListParagraph"/>
        <w:ind w:left="0"/>
        <w:jc w:val="both"/>
        <w:rPr>
          <w:sz w:val="24"/>
          <w:szCs w:val="24"/>
        </w:rPr>
      </w:pPr>
      <w:r w:rsidRPr="00DC69B5">
        <w:rPr>
          <w:sz w:val="24"/>
          <w:szCs w:val="24"/>
        </w:rPr>
        <w:t xml:space="preserve">Figure </w:t>
      </w:r>
      <w:r w:rsidR="00312443">
        <w:rPr>
          <w:sz w:val="24"/>
          <w:szCs w:val="24"/>
        </w:rPr>
        <w:t>5</w:t>
      </w:r>
      <w:r w:rsidRPr="00DC69B5">
        <w:rPr>
          <w:sz w:val="24"/>
          <w:szCs w:val="24"/>
        </w:rPr>
        <w:t>. The variation of the FEB temperature with time for both RE 1/2 and 2/2 with HV on and off and cooling (16 C) off at the first part of the graph and on at the second part.</w:t>
      </w:r>
    </w:p>
    <w:p w:rsidR="00944E32" w:rsidRDefault="00944E32" w:rsidP="00520622">
      <w:pPr>
        <w:pStyle w:val="ListParagraph"/>
        <w:ind w:left="0"/>
        <w:jc w:val="both"/>
        <w:rPr>
          <w:sz w:val="24"/>
          <w:szCs w:val="24"/>
        </w:rPr>
      </w:pPr>
    </w:p>
    <w:p w:rsidR="00944E32" w:rsidRDefault="00944E32" w:rsidP="00520622">
      <w:pPr>
        <w:pStyle w:val="ListParagraph"/>
        <w:ind w:left="0"/>
        <w:jc w:val="both"/>
        <w:rPr>
          <w:sz w:val="24"/>
          <w:szCs w:val="24"/>
        </w:rPr>
      </w:pPr>
    </w:p>
    <w:p w:rsidR="00944E32" w:rsidRDefault="00944E32" w:rsidP="00520622">
      <w:pPr>
        <w:pStyle w:val="ListParagraph"/>
        <w:ind w:left="0"/>
        <w:jc w:val="both"/>
        <w:rPr>
          <w:sz w:val="24"/>
          <w:szCs w:val="24"/>
        </w:rPr>
      </w:pPr>
    </w:p>
    <w:p w:rsidR="00944E32" w:rsidRDefault="00944E32" w:rsidP="00520622">
      <w:pPr>
        <w:pStyle w:val="ListParagraph"/>
        <w:ind w:left="0"/>
        <w:jc w:val="both"/>
        <w:rPr>
          <w:sz w:val="24"/>
          <w:szCs w:val="24"/>
        </w:rPr>
      </w:pPr>
    </w:p>
    <w:p w:rsidR="00944E32" w:rsidRDefault="00944E32" w:rsidP="00520622">
      <w:pPr>
        <w:pStyle w:val="ListParagraph"/>
        <w:ind w:left="0"/>
        <w:jc w:val="both"/>
        <w:rPr>
          <w:sz w:val="24"/>
          <w:szCs w:val="24"/>
        </w:rPr>
      </w:pPr>
    </w:p>
    <w:p w:rsidR="00944E32" w:rsidRDefault="00944E32" w:rsidP="00520622">
      <w:pPr>
        <w:pStyle w:val="ListParagraph"/>
        <w:ind w:left="0"/>
        <w:jc w:val="both"/>
        <w:rPr>
          <w:sz w:val="24"/>
          <w:szCs w:val="24"/>
        </w:rPr>
      </w:pPr>
    </w:p>
    <w:p w:rsidR="00944E32" w:rsidRDefault="00944E32" w:rsidP="00520622">
      <w:pPr>
        <w:pStyle w:val="ListParagraph"/>
        <w:ind w:left="0"/>
        <w:jc w:val="both"/>
        <w:rPr>
          <w:sz w:val="24"/>
          <w:szCs w:val="24"/>
        </w:rPr>
      </w:pPr>
    </w:p>
    <w:p w:rsidR="00944E32" w:rsidRDefault="00944E32" w:rsidP="00520622">
      <w:pPr>
        <w:pStyle w:val="ListParagraph"/>
        <w:ind w:left="0"/>
        <w:jc w:val="both"/>
        <w:rPr>
          <w:sz w:val="24"/>
          <w:szCs w:val="24"/>
        </w:rPr>
      </w:pPr>
    </w:p>
    <w:p w:rsidR="00944E32" w:rsidRDefault="00944E32" w:rsidP="00520622">
      <w:pPr>
        <w:pStyle w:val="ListParagraph"/>
        <w:ind w:left="0"/>
        <w:jc w:val="both"/>
        <w:rPr>
          <w:sz w:val="24"/>
          <w:szCs w:val="24"/>
        </w:rPr>
      </w:pPr>
    </w:p>
    <w:p w:rsidR="00944E32" w:rsidRDefault="00944E32" w:rsidP="00520622">
      <w:pPr>
        <w:pStyle w:val="ListParagraph"/>
        <w:ind w:left="0"/>
        <w:jc w:val="both"/>
        <w:rPr>
          <w:sz w:val="24"/>
          <w:szCs w:val="24"/>
        </w:rPr>
      </w:pPr>
    </w:p>
    <w:p w:rsidR="00944E32" w:rsidRDefault="00944E32" w:rsidP="00520622">
      <w:pPr>
        <w:pStyle w:val="ListParagraph"/>
        <w:ind w:left="0"/>
        <w:jc w:val="both"/>
        <w:rPr>
          <w:sz w:val="24"/>
          <w:szCs w:val="24"/>
        </w:rPr>
      </w:pPr>
    </w:p>
    <w:p w:rsidR="00944E32" w:rsidRDefault="00944E32" w:rsidP="00520622">
      <w:pPr>
        <w:pStyle w:val="ListParagraph"/>
        <w:ind w:left="0"/>
        <w:jc w:val="both"/>
        <w:rPr>
          <w:sz w:val="24"/>
          <w:szCs w:val="24"/>
        </w:rPr>
      </w:pPr>
    </w:p>
    <w:p w:rsidR="00944E32" w:rsidRDefault="00944E32" w:rsidP="00520622">
      <w:pPr>
        <w:pStyle w:val="ListParagraph"/>
        <w:ind w:left="0"/>
        <w:jc w:val="both"/>
        <w:rPr>
          <w:sz w:val="24"/>
          <w:szCs w:val="24"/>
        </w:rPr>
      </w:pPr>
    </w:p>
    <w:p w:rsidR="00944E32" w:rsidRDefault="00944E32" w:rsidP="00520622">
      <w:pPr>
        <w:pStyle w:val="ListParagraph"/>
        <w:ind w:left="0"/>
        <w:jc w:val="both"/>
        <w:rPr>
          <w:sz w:val="24"/>
          <w:szCs w:val="24"/>
        </w:rPr>
      </w:pPr>
    </w:p>
    <w:p w:rsidR="00944E32" w:rsidRDefault="00944E32" w:rsidP="00520622">
      <w:pPr>
        <w:pStyle w:val="ListParagraph"/>
        <w:ind w:left="0"/>
        <w:jc w:val="both"/>
        <w:rPr>
          <w:sz w:val="24"/>
          <w:szCs w:val="24"/>
        </w:rPr>
      </w:pPr>
    </w:p>
    <w:p w:rsidR="00944E32" w:rsidRDefault="00944E32" w:rsidP="00520622">
      <w:pPr>
        <w:pStyle w:val="ListParagraph"/>
        <w:ind w:left="0"/>
        <w:jc w:val="both"/>
        <w:rPr>
          <w:sz w:val="24"/>
          <w:szCs w:val="24"/>
        </w:rPr>
      </w:pPr>
    </w:p>
    <w:p w:rsidR="00944E32" w:rsidRDefault="00944E32" w:rsidP="00520622">
      <w:pPr>
        <w:pStyle w:val="ListParagraph"/>
        <w:ind w:left="0"/>
        <w:jc w:val="both"/>
        <w:rPr>
          <w:sz w:val="24"/>
          <w:szCs w:val="24"/>
        </w:rPr>
      </w:pPr>
    </w:p>
    <w:p w:rsidR="00944E32" w:rsidRDefault="00944E32" w:rsidP="00520622">
      <w:pPr>
        <w:pStyle w:val="ListParagraph"/>
        <w:ind w:left="0"/>
        <w:jc w:val="both"/>
        <w:rPr>
          <w:sz w:val="24"/>
          <w:szCs w:val="24"/>
        </w:rPr>
      </w:pPr>
      <w:r w:rsidRPr="00944E32">
        <w:rPr>
          <w:noProof/>
          <w:sz w:val="24"/>
          <w:szCs w:val="24"/>
        </w:rPr>
        <w:drawing>
          <wp:inline distT="0" distB="0" distL="0" distR="0">
            <wp:extent cx="5483238" cy="59817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486400" cy="5985150"/>
                    </a:xfrm>
                    <a:prstGeom prst="rect">
                      <a:avLst/>
                    </a:prstGeom>
                    <a:noFill/>
                    <a:ln w="9525">
                      <a:noFill/>
                      <a:miter lim="800000"/>
                      <a:headEnd/>
                      <a:tailEnd/>
                    </a:ln>
                  </pic:spPr>
                </pic:pic>
              </a:graphicData>
            </a:graphic>
          </wp:inline>
        </w:drawing>
      </w:r>
    </w:p>
    <w:p w:rsidR="00944E32" w:rsidRPr="00C20F7F" w:rsidRDefault="00944E32" w:rsidP="00944E32">
      <w:pPr>
        <w:pStyle w:val="ListParagraph"/>
        <w:ind w:left="0"/>
        <w:jc w:val="both"/>
        <w:rPr>
          <w:i/>
          <w:iCs/>
          <w:sz w:val="24"/>
          <w:szCs w:val="24"/>
        </w:rPr>
      </w:pPr>
      <w:r w:rsidRPr="00DC69B5">
        <w:rPr>
          <w:sz w:val="24"/>
          <w:szCs w:val="24"/>
        </w:rPr>
        <w:t xml:space="preserve">Figure </w:t>
      </w:r>
      <w:r w:rsidR="00312443">
        <w:rPr>
          <w:sz w:val="24"/>
          <w:szCs w:val="24"/>
        </w:rPr>
        <w:t>6</w:t>
      </w:r>
      <w:r w:rsidRPr="00DC69B5">
        <w:rPr>
          <w:sz w:val="24"/>
          <w:szCs w:val="24"/>
        </w:rPr>
        <w:t xml:space="preserve">. </w:t>
      </w:r>
      <w:r w:rsidRPr="00312443">
        <w:t>The variation of the FEB temperature with time for both RE 1/2 and 2/2 with HV on and off and cooling (20 C) off at the first part of the graph and on at the second part.</w:t>
      </w:r>
    </w:p>
    <w:p w:rsidR="00944E32" w:rsidRDefault="00944E32" w:rsidP="00944E32">
      <w:pPr>
        <w:pStyle w:val="ListParagraph"/>
        <w:ind w:left="0"/>
        <w:jc w:val="both"/>
        <w:rPr>
          <w:sz w:val="24"/>
          <w:szCs w:val="24"/>
        </w:rPr>
      </w:pPr>
    </w:p>
    <w:p w:rsidR="00944E32" w:rsidRDefault="00944E32" w:rsidP="00944E32">
      <w:pPr>
        <w:pStyle w:val="ListParagraph"/>
        <w:ind w:left="0"/>
        <w:jc w:val="both"/>
        <w:rPr>
          <w:sz w:val="24"/>
          <w:szCs w:val="24"/>
        </w:rPr>
      </w:pPr>
    </w:p>
    <w:p w:rsidR="00944E32" w:rsidRDefault="00944E32" w:rsidP="00944E32">
      <w:pPr>
        <w:pStyle w:val="ListParagraph"/>
        <w:ind w:left="0"/>
        <w:jc w:val="both"/>
        <w:rPr>
          <w:sz w:val="24"/>
          <w:szCs w:val="24"/>
        </w:rPr>
      </w:pPr>
    </w:p>
    <w:p w:rsidR="00944E32" w:rsidRDefault="00944E32" w:rsidP="00944E32">
      <w:pPr>
        <w:pStyle w:val="ListParagraph"/>
        <w:ind w:left="0"/>
        <w:jc w:val="both"/>
        <w:rPr>
          <w:sz w:val="24"/>
          <w:szCs w:val="24"/>
        </w:rPr>
      </w:pPr>
    </w:p>
    <w:p w:rsidR="00944E32" w:rsidRDefault="00944E32" w:rsidP="00944E32">
      <w:pPr>
        <w:pStyle w:val="ListParagraph"/>
        <w:ind w:left="0"/>
        <w:jc w:val="both"/>
        <w:rPr>
          <w:sz w:val="24"/>
          <w:szCs w:val="24"/>
        </w:rPr>
      </w:pPr>
    </w:p>
    <w:p w:rsidR="00944E32" w:rsidRDefault="00944E32" w:rsidP="00944E32">
      <w:pPr>
        <w:pStyle w:val="ListParagraph"/>
        <w:ind w:left="0"/>
        <w:jc w:val="both"/>
        <w:rPr>
          <w:sz w:val="24"/>
          <w:szCs w:val="24"/>
        </w:rPr>
      </w:pPr>
    </w:p>
    <w:p w:rsidR="00944E32" w:rsidRDefault="00944E32" w:rsidP="00944E32">
      <w:pPr>
        <w:pStyle w:val="ListParagraph"/>
        <w:ind w:left="0"/>
        <w:jc w:val="both"/>
        <w:rPr>
          <w:sz w:val="24"/>
          <w:szCs w:val="24"/>
        </w:rPr>
      </w:pPr>
    </w:p>
    <w:p w:rsidR="00944E32" w:rsidRDefault="00944E32" w:rsidP="00944E32">
      <w:pPr>
        <w:pStyle w:val="ListParagraph"/>
        <w:ind w:left="0"/>
        <w:jc w:val="both"/>
        <w:rPr>
          <w:sz w:val="24"/>
          <w:szCs w:val="24"/>
        </w:rPr>
      </w:pPr>
    </w:p>
    <w:p w:rsidR="00944E32" w:rsidRDefault="00944E32" w:rsidP="00944E32">
      <w:pPr>
        <w:pStyle w:val="ListParagraph"/>
        <w:ind w:left="0"/>
        <w:jc w:val="both"/>
        <w:rPr>
          <w:sz w:val="24"/>
          <w:szCs w:val="24"/>
        </w:rPr>
      </w:pPr>
    </w:p>
    <w:p w:rsidR="00944E32" w:rsidRPr="00C20F7F" w:rsidRDefault="00944E32" w:rsidP="00944E32">
      <w:pPr>
        <w:pStyle w:val="ListParagraph"/>
        <w:ind w:left="0"/>
        <w:jc w:val="both"/>
        <w:rPr>
          <w:b/>
          <w:bCs/>
          <w:sz w:val="24"/>
          <w:szCs w:val="24"/>
        </w:rPr>
      </w:pPr>
      <w:r w:rsidRPr="00C20F7F">
        <w:rPr>
          <w:b/>
          <w:bCs/>
          <w:sz w:val="24"/>
          <w:szCs w:val="24"/>
        </w:rPr>
        <w:t>Discussion</w:t>
      </w:r>
    </w:p>
    <w:p w:rsidR="00944E32" w:rsidRDefault="00944E32" w:rsidP="00944E32">
      <w:pPr>
        <w:pStyle w:val="ListParagraph"/>
        <w:ind w:left="0"/>
        <w:jc w:val="both"/>
        <w:rPr>
          <w:sz w:val="24"/>
          <w:szCs w:val="24"/>
        </w:rPr>
      </w:pPr>
    </w:p>
    <w:p w:rsidR="00C20F7F" w:rsidRPr="00C20F7F" w:rsidRDefault="00312443" w:rsidP="00C20F7F">
      <w:pPr>
        <w:pStyle w:val="ListParagraph"/>
        <w:ind w:left="0"/>
        <w:jc w:val="both"/>
      </w:pPr>
      <w:r>
        <w:t>As shown in figure 5</w:t>
      </w:r>
      <w:r w:rsidR="00C20F7F" w:rsidRPr="00C20F7F">
        <w:t xml:space="preserve"> the temperature of the FEB increases till it reaches plateau1 and when we apply cooling (16 C) it starts to decrease till it reaches also plateau2. </w:t>
      </w:r>
    </w:p>
    <w:p w:rsidR="00C20F7F" w:rsidRPr="00C20F7F" w:rsidRDefault="00C20F7F" w:rsidP="00C20F7F">
      <w:pPr>
        <w:pStyle w:val="ListParagraph"/>
        <w:ind w:left="0"/>
        <w:jc w:val="both"/>
      </w:pPr>
    </w:p>
    <w:p w:rsidR="00C20F7F" w:rsidRPr="00C20F7F" w:rsidRDefault="00C20F7F" w:rsidP="00C20F7F">
      <w:pPr>
        <w:pStyle w:val="ListParagraph"/>
        <w:ind w:left="0"/>
        <w:jc w:val="both"/>
      </w:pPr>
      <w:r w:rsidRPr="00C20F7F">
        <w:t>For both RE 1/2 and RE 2/2 the effect of applying the high voltage is to increase the plateau1 temperature and leave the plateau2 temperature nearly the same.</w:t>
      </w:r>
      <w:r w:rsidR="008241D6">
        <w:t xml:space="preserve"> One possible reason of this increase in temperature is that when we apply high voltage to the FEB, it works more.</w:t>
      </w:r>
    </w:p>
    <w:p w:rsidR="00C20F7F" w:rsidRPr="00C20F7F" w:rsidRDefault="00C20F7F" w:rsidP="00C20F7F">
      <w:pPr>
        <w:pStyle w:val="ListParagraph"/>
        <w:ind w:left="0"/>
        <w:jc w:val="both"/>
      </w:pPr>
    </w:p>
    <w:p w:rsidR="00C20F7F" w:rsidRDefault="00C20F7F" w:rsidP="00C20F7F">
      <w:pPr>
        <w:pStyle w:val="ListParagraph"/>
        <w:ind w:left="0"/>
        <w:jc w:val="both"/>
      </w:pPr>
      <w:r w:rsidRPr="00C20F7F">
        <w:t>Chamber RE 1/2 reaches lower temperature than RE 2/2 after applying cooling so that the cooling system in RE 1/2 is more efficient than that in RE 2/2</w:t>
      </w:r>
    </w:p>
    <w:p w:rsidR="00C20F7F" w:rsidRPr="00C20F7F" w:rsidRDefault="00060996" w:rsidP="00312443">
      <w:pPr>
        <w:jc w:val="both"/>
        <w:rPr>
          <w:lang w:val="en-US"/>
        </w:rPr>
      </w:pPr>
      <w:r>
        <w:rPr>
          <w:lang w:val="en-US"/>
        </w:rPr>
        <w:t>As shown in figure 6</w:t>
      </w:r>
      <w:r w:rsidRPr="00C20F7F">
        <w:rPr>
          <w:lang w:val="en-US"/>
        </w:rPr>
        <w:t>, when the cooling is off</w:t>
      </w:r>
      <w:r>
        <w:rPr>
          <w:lang w:val="en-US"/>
        </w:rPr>
        <w:t xml:space="preserve">, </w:t>
      </w:r>
      <w:r w:rsidRPr="00C20F7F">
        <w:rPr>
          <w:lang w:val="en-US"/>
        </w:rPr>
        <w:t xml:space="preserve">the temperature or the FEB increases. </w:t>
      </w:r>
      <w:r w:rsidR="00C20F7F" w:rsidRPr="00C20F7F">
        <w:rPr>
          <w:lang w:val="en-US"/>
        </w:rPr>
        <w:t>As we start cooling (20 C) the temperature decreases and then start to increase again, which mean that this cooling has no effect.</w:t>
      </w:r>
    </w:p>
    <w:p w:rsidR="00C20F7F" w:rsidRPr="00C20F7F" w:rsidRDefault="00C20F7F" w:rsidP="00C20F7F">
      <w:pPr>
        <w:rPr>
          <w:lang w:val="en-US"/>
        </w:rPr>
      </w:pPr>
      <w:r w:rsidRPr="00C20F7F">
        <w:rPr>
          <w:lang w:val="en-US"/>
        </w:rPr>
        <w:t xml:space="preserve">Also we tried to put the aluminum cover of the FEB </w:t>
      </w:r>
      <w:r w:rsidR="008241D6">
        <w:rPr>
          <w:lang w:val="en-US"/>
        </w:rPr>
        <w:t xml:space="preserve">and </w:t>
      </w:r>
      <w:r w:rsidRPr="00C20F7F">
        <w:rPr>
          <w:lang w:val="en-US"/>
        </w:rPr>
        <w:t>record the variation of the FEB temperature with time but the problem is that the camera can see nothing.</w:t>
      </w:r>
    </w:p>
    <w:p w:rsidR="00C20F7F" w:rsidRPr="00C20F7F" w:rsidRDefault="00C20F7F" w:rsidP="00C20F7F">
      <w:pPr>
        <w:rPr>
          <w:b/>
          <w:bCs/>
          <w:lang w:val="en-US"/>
        </w:rPr>
      </w:pPr>
      <w:r w:rsidRPr="00C20F7F">
        <w:rPr>
          <w:b/>
          <w:bCs/>
          <w:lang w:val="en-US"/>
        </w:rPr>
        <w:t>Conclusion</w:t>
      </w:r>
    </w:p>
    <w:p w:rsidR="00C20F7F" w:rsidRPr="00C20F7F" w:rsidRDefault="00C20F7F" w:rsidP="00C20F7F">
      <w:pPr>
        <w:rPr>
          <w:lang w:val="en-US"/>
        </w:rPr>
      </w:pPr>
      <w:r>
        <w:rPr>
          <w:lang w:val="en-US"/>
        </w:rPr>
        <w:t xml:space="preserve">1 </w:t>
      </w:r>
      <w:r w:rsidRPr="00C20F7F">
        <w:rPr>
          <w:lang w:val="en-US"/>
        </w:rPr>
        <w:t>The effect of switch on the HV is to increase the temperature of the front end board</w:t>
      </w:r>
    </w:p>
    <w:p w:rsidR="00C20F7F" w:rsidRPr="00C20F7F" w:rsidRDefault="00C20F7F" w:rsidP="00C20F7F">
      <w:pPr>
        <w:rPr>
          <w:lang w:val="en-US"/>
        </w:rPr>
      </w:pPr>
      <w:r>
        <w:rPr>
          <w:lang w:val="en-US"/>
        </w:rPr>
        <w:t xml:space="preserve">2 </w:t>
      </w:r>
      <w:r w:rsidRPr="00C20F7F">
        <w:rPr>
          <w:lang w:val="en-US"/>
        </w:rPr>
        <w:t>The cooling system of the chamber RE ½ is more efficient than that of the chamber RE 2/2.</w:t>
      </w:r>
    </w:p>
    <w:p w:rsidR="00C20F7F" w:rsidRDefault="00C20F7F" w:rsidP="00C20F7F">
      <w:pPr>
        <w:rPr>
          <w:lang w:val="en-US"/>
        </w:rPr>
      </w:pPr>
      <w:r>
        <w:rPr>
          <w:lang w:val="en-US"/>
        </w:rPr>
        <w:t xml:space="preserve">3 </w:t>
      </w:r>
      <w:r w:rsidRPr="00C20F7F">
        <w:rPr>
          <w:lang w:val="en-US"/>
        </w:rPr>
        <w:t xml:space="preserve">Cooling at 20 C </w:t>
      </w:r>
      <w:r w:rsidR="00D11B0D" w:rsidRPr="00C20F7F">
        <w:rPr>
          <w:lang w:val="en-US"/>
        </w:rPr>
        <w:t>have</w:t>
      </w:r>
      <w:r w:rsidR="008241D6">
        <w:rPr>
          <w:lang w:val="en-US"/>
        </w:rPr>
        <w:t xml:space="preserve"> no effect</w:t>
      </w:r>
      <w:r w:rsidRPr="00C20F7F">
        <w:rPr>
          <w:lang w:val="en-US"/>
        </w:rPr>
        <w:t>.</w:t>
      </w:r>
    </w:p>
    <w:p w:rsidR="00C001E3" w:rsidRDefault="00C001E3" w:rsidP="00C20F7F">
      <w:pPr>
        <w:rPr>
          <w:lang w:val="en-US"/>
        </w:rPr>
      </w:pPr>
    </w:p>
    <w:p w:rsidR="00C001E3" w:rsidRDefault="00C001E3" w:rsidP="00C20F7F">
      <w:pPr>
        <w:rPr>
          <w:lang w:val="en-US"/>
        </w:rPr>
      </w:pPr>
      <w:r>
        <w:rPr>
          <w:lang w:val="en-US"/>
        </w:rPr>
        <w:t>--------------------------------------------------------------------------------------------------------------------------------------</w:t>
      </w:r>
    </w:p>
    <w:p w:rsidR="00652CA9" w:rsidRPr="009E7D51" w:rsidRDefault="006C40E2" w:rsidP="009E7D51">
      <w:pPr>
        <w:rPr>
          <w:lang w:val="en-US"/>
        </w:rPr>
      </w:pPr>
      <w:r>
        <w:rPr>
          <w:lang w:val="en-US"/>
        </w:rPr>
        <w:t>The name of the i</w:t>
      </w:r>
      <w:r w:rsidR="009E7D51">
        <w:rPr>
          <w:lang w:val="en-US"/>
        </w:rPr>
        <w:t xml:space="preserve">nfrared camera is </w:t>
      </w:r>
      <w:proofErr w:type="spellStart"/>
      <w:r w:rsidR="009E7D51">
        <w:rPr>
          <w:lang w:val="en-US"/>
        </w:rPr>
        <w:t>Varioscan</w:t>
      </w:r>
      <w:proofErr w:type="spellEnd"/>
      <w:r w:rsidR="009E7D51">
        <w:rPr>
          <w:lang w:val="en-US"/>
        </w:rPr>
        <w:t xml:space="preserve"> 3021 and manufactured by </w:t>
      </w:r>
      <w:proofErr w:type="spellStart"/>
      <w:r w:rsidR="009E7D51">
        <w:rPr>
          <w:lang w:val="en-US"/>
        </w:rPr>
        <w:t>Jenoptik</w:t>
      </w:r>
      <w:proofErr w:type="spellEnd"/>
      <w:r w:rsidR="009E7D51">
        <w:rPr>
          <w:lang w:val="en-US"/>
        </w:rPr>
        <w:t>, Germany.</w:t>
      </w:r>
    </w:p>
    <w:p w:rsidR="00B10411" w:rsidRDefault="006C40E2" w:rsidP="0034684E">
      <w:pPr>
        <w:rPr>
          <w:lang w:val="en-US"/>
        </w:rPr>
      </w:pPr>
      <w:r>
        <w:rPr>
          <w:noProof/>
          <w:lang w:val="en-US"/>
        </w:rPr>
        <w:drawing>
          <wp:inline distT="0" distB="0" distL="0" distR="0">
            <wp:extent cx="3438525" cy="260985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438525" cy="2609850"/>
                    </a:xfrm>
                    <a:prstGeom prst="rect">
                      <a:avLst/>
                    </a:prstGeom>
                    <a:noFill/>
                    <a:ln w="9525">
                      <a:noFill/>
                      <a:miter lim="800000"/>
                      <a:headEnd/>
                      <a:tailEnd/>
                    </a:ln>
                  </pic:spPr>
                </pic:pic>
              </a:graphicData>
            </a:graphic>
          </wp:inline>
        </w:drawing>
      </w:r>
    </w:p>
    <w:p w:rsidR="00B10411" w:rsidRDefault="00B10411" w:rsidP="0034684E">
      <w:pPr>
        <w:rPr>
          <w:lang w:val="en-US"/>
        </w:rPr>
      </w:pPr>
    </w:p>
    <w:p w:rsidR="00B10411" w:rsidRDefault="00B10411" w:rsidP="0034684E">
      <w:pPr>
        <w:rPr>
          <w:lang w:val="en-US"/>
        </w:rPr>
      </w:pPr>
    </w:p>
    <w:p w:rsidR="00B10411" w:rsidRDefault="00B10411" w:rsidP="0034684E">
      <w:pPr>
        <w:rPr>
          <w:lang w:val="en-US"/>
        </w:rPr>
      </w:pPr>
    </w:p>
    <w:p w:rsidR="006C40E2" w:rsidRDefault="006C40E2" w:rsidP="0034684E">
      <w:pPr>
        <w:rPr>
          <w:lang w:val="en-US"/>
        </w:rPr>
      </w:pPr>
      <w:r>
        <w:rPr>
          <w:lang w:val="en-US"/>
        </w:rPr>
        <w:t>The configuration of the camera:</w:t>
      </w:r>
    </w:p>
    <w:p w:rsidR="006C40E2" w:rsidRDefault="006C40E2" w:rsidP="009E7D51">
      <w:pPr>
        <w:spacing w:line="240" w:lineRule="auto"/>
        <w:rPr>
          <w:lang w:val="en-US"/>
        </w:rPr>
      </w:pPr>
      <w:r>
        <w:rPr>
          <w:lang w:val="en-US"/>
        </w:rPr>
        <w:t xml:space="preserve">Spectral range:     </w:t>
      </w:r>
      <w:r w:rsidR="009E7D51">
        <w:rPr>
          <w:lang w:val="en-US"/>
        </w:rPr>
        <w:t xml:space="preserve">                   </w:t>
      </w:r>
      <w:r>
        <w:rPr>
          <w:lang w:val="en-US"/>
        </w:rPr>
        <w:t xml:space="preserve">  </w:t>
      </w:r>
      <w:r w:rsidR="009E7D51">
        <w:rPr>
          <w:lang w:val="en-US"/>
        </w:rPr>
        <w:t>(</w:t>
      </w:r>
      <w:r>
        <w:rPr>
          <w:lang w:val="en-US"/>
        </w:rPr>
        <w:t>8</w:t>
      </w:r>
      <w:r w:rsidR="009E7D51">
        <w:rPr>
          <w:lang w:val="en-US"/>
        </w:rPr>
        <w:t>→</w:t>
      </w:r>
      <w:r>
        <w:rPr>
          <w:lang w:val="en-US"/>
        </w:rPr>
        <w:t>12</w:t>
      </w:r>
      <w:r w:rsidR="009E7D51">
        <w:rPr>
          <w:lang w:val="en-US"/>
        </w:rPr>
        <w:t>)</w:t>
      </w:r>
      <w:r>
        <w:rPr>
          <w:lang w:val="en-US"/>
        </w:rPr>
        <w:t xml:space="preserve"> </w:t>
      </w:r>
      <w:proofErr w:type="spellStart"/>
      <w:r>
        <w:rPr>
          <w:lang w:val="en-US"/>
        </w:rPr>
        <w:t>μm</w:t>
      </w:r>
      <w:proofErr w:type="spellEnd"/>
    </w:p>
    <w:p w:rsidR="006C40E2" w:rsidRDefault="006C40E2" w:rsidP="006C40E2">
      <w:pPr>
        <w:spacing w:line="240" w:lineRule="auto"/>
        <w:rPr>
          <w:lang w:val="en-US"/>
        </w:rPr>
      </w:pPr>
      <w:r>
        <w:rPr>
          <w:lang w:val="en-US"/>
        </w:rPr>
        <w:t xml:space="preserve">Detector </w:t>
      </w:r>
      <w:r w:rsidR="009E7D51">
        <w:rPr>
          <w:lang w:val="en-US"/>
        </w:rPr>
        <w:t>cooling:</w:t>
      </w:r>
      <w:r>
        <w:rPr>
          <w:lang w:val="en-US"/>
        </w:rPr>
        <w:t xml:space="preserve"> </w:t>
      </w:r>
      <w:r w:rsidR="009E7D51">
        <w:rPr>
          <w:lang w:val="en-US"/>
        </w:rPr>
        <w:t xml:space="preserve">                   </w:t>
      </w:r>
      <w:r>
        <w:rPr>
          <w:lang w:val="en-US"/>
        </w:rPr>
        <w:t xml:space="preserve"> LN2</w:t>
      </w:r>
    </w:p>
    <w:p w:rsidR="006C40E2" w:rsidRDefault="006C40E2" w:rsidP="006C40E2">
      <w:pPr>
        <w:spacing w:line="240" w:lineRule="auto"/>
        <w:rPr>
          <w:lang w:val="en-US"/>
        </w:rPr>
      </w:pPr>
      <w:r>
        <w:rPr>
          <w:lang w:val="en-US"/>
        </w:rPr>
        <w:t>Temperature range</w:t>
      </w:r>
      <w:r w:rsidR="009E7D51">
        <w:rPr>
          <w:lang w:val="en-US"/>
        </w:rPr>
        <w:t>:                 (-</w:t>
      </w:r>
      <w:proofErr w:type="gramStart"/>
      <w:r w:rsidR="009E7D51">
        <w:rPr>
          <w:lang w:val="en-US"/>
        </w:rPr>
        <w:t>40</w:t>
      </w:r>
      <w:r>
        <w:rPr>
          <w:lang w:val="en-US"/>
        </w:rPr>
        <w:t xml:space="preserve">  </w:t>
      </w:r>
      <w:r w:rsidR="009E7D51">
        <w:rPr>
          <w:lang w:val="en-US"/>
        </w:rPr>
        <w:t>→</w:t>
      </w:r>
      <w:proofErr w:type="gramEnd"/>
      <w:r w:rsidR="009E7D51">
        <w:rPr>
          <w:lang w:val="en-US"/>
        </w:rPr>
        <w:t xml:space="preserve"> 1200) C</w:t>
      </w:r>
      <w:r>
        <w:rPr>
          <w:lang w:val="en-US"/>
        </w:rPr>
        <w:t xml:space="preserve">  </w:t>
      </w:r>
    </w:p>
    <w:p w:rsidR="009E7D51" w:rsidRDefault="009E7D51" w:rsidP="006C40E2">
      <w:pPr>
        <w:spacing w:line="240" w:lineRule="auto"/>
        <w:rPr>
          <w:lang w:val="en-US"/>
        </w:rPr>
      </w:pPr>
      <w:r>
        <w:rPr>
          <w:lang w:val="en-US"/>
        </w:rPr>
        <w:t>Thermal resolution:                  ±0.03</w:t>
      </w:r>
    </w:p>
    <w:p w:rsidR="009E7D51" w:rsidRDefault="009E7D51" w:rsidP="006C40E2">
      <w:pPr>
        <w:spacing w:line="240" w:lineRule="auto"/>
        <w:rPr>
          <w:lang w:val="en-US"/>
        </w:rPr>
      </w:pPr>
      <w:r>
        <w:rPr>
          <w:lang w:val="en-US"/>
        </w:rPr>
        <w:t xml:space="preserve">Geometrical resolution:           1.5 </w:t>
      </w:r>
      <w:proofErr w:type="spellStart"/>
      <w:r>
        <w:rPr>
          <w:lang w:val="en-US"/>
        </w:rPr>
        <w:t>mrad</w:t>
      </w:r>
      <w:proofErr w:type="spellEnd"/>
    </w:p>
    <w:p w:rsidR="009E7D51" w:rsidRDefault="009E7D51" w:rsidP="009E7D51">
      <w:pPr>
        <w:spacing w:line="240" w:lineRule="auto"/>
        <w:rPr>
          <w:rFonts w:eastAsiaTheme="minorEastAsia"/>
          <w:lang w:val="en-US"/>
        </w:rPr>
      </w:pPr>
      <w:r>
        <w:rPr>
          <w:lang w:val="en-US"/>
        </w:rPr>
        <w:t xml:space="preserve">Number of pixels:                      360 </w:t>
      </w:r>
      <m:oMath>
        <m:r>
          <w:rPr>
            <w:rFonts w:ascii="Cambria Math" w:hAnsi="Cambria Math"/>
            <w:lang w:val="en-US"/>
          </w:rPr>
          <m:t>×</m:t>
        </m:r>
      </m:oMath>
      <w:r>
        <w:rPr>
          <w:rFonts w:eastAsiaTheme="minorEastAsia"/>
          <w:lang w:val="en-US"/>
        </w:rPr>
        <w:t xml:space="preserve"> 240</w:t>
      </w:r>
    </w:p>
    <w:p w:rsidR="009E7D51" w:rsidRDefault="009E7D51" w:rsidP="009E7D51">
      <w:pPr>
        <w:spacing w:line="240" w:lineRule="auto"/>
        <w:rPr>
          <w:lang w:val="en-US"/>
        </w:rPr>
      </w:pPr>
      <w:r>
        <w:rPr>
          <w:rFonts w:eastAsiaTheme="minorEastAsia"/>
          <w:lang w:val="en-US"/>
        </w:rPr>
        <w:t>Power supply:                             220 V</w:t>
      </w:r>
    </w:p>
    <w:p w:rsidR="00B10411" w:rsidRDefault="00C001E3" w:rsidP="0034684E">
      <w:pPr>
        <w:rPr>
          <w:lang w:val="en-US"/>
        </w:rPr>
      </w:pPr>
      <w:r>
        <w:rPr>
          <w:lang w:val="en-US"/>
        </w:rPr>
        <w:t xml:space="preserve">Chiller was manufactured by </w:t>
      </w:r>
    </w:p>
    <w:p w:rsidR="00B10411" w:rsidRPr="009F0B39" w:rsidRDefault="00B10411" w:rsidP="0034684E">
      <w:pPr>
        <w:rPr>
          <w:lang w:val="en-US"/>
        </w:rPr>
      </w:pPr>
    </w:p>
    <w:sectPr w:rsidR="00B10411" w:rsidRPr="009F0B39" w:rsidSect="00B10411">
      <w:pgSz w:w="11906" w:h="16838"/>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D5358C"/>
    <w:rsid w:val="00060996"/>
    <w:rsid w:val="0018230E"/>
    <w:rsid w:val="00312443"/>
    <w:rsid w:val="0034684E"/>
    <w:rsid w:val="00410C82"/>
    <w:rsid w:val="0042059C"/>
    <w:rsid w:val="00520622"/>
    <w:rsid w:val="0058294F"/>
    <w:rsid w:val="005D00FB"/>
    <w:rsid w:val="005E43B9"/>
    <w:rsid w:val="006519B6"/>
    <w:rsid w:val="00652CA9"/>
    <w:rsid w:val="006C40E2"/>
    <w:rsid w:val="007753EE"/>
    <w:rsid w:val="00777401"/>
    <w:rsid w:val="007833EC"/>
    <w:rsid w:val="008241D6"/>
    <w:rsid w:val="008F7825"/>
    <w:rsid w:val="00944E32"/>
    <w:rsid w:val="00987021"/>
    <w:rsid w:val="009A5ACA"/>
    <w:rsid w:val="009E7D51"/>
    <w:rsid w:val="009F0B39"/>
    <w:rsid w:val="00AB35BF"/>
    <w:rsid w:val="00B05685"/>
    <w:rsid w:val="00B10411"/>
    <w:rsid w:val="00B64089"/>
    <w:rsid w:val="00C001E3"/>
    <w:rsid w:val="00C20F7F"/>
    <w:rsid w:val="00C51B8B"/>
    <w:rsid w:val="00D05277"/>
    <w:rsid w:val="00D11B0D"/>
    <w:rsid w:val="00D5358C"/>
    <w:rsid w:val="00E50A85"/>
    <w:rsid w:val="00F85E00"/>
    <w:rsid w:val="00FF4E8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ffc000"/>
    </o:shapedefaults>
    <o:shapelayout v:ext="edit">
      <o:idmap v:ext="edit" data="1"/>
      <o:rules v:ext="edit">
        <o:r id="V:Rule10" type="connector" idref="#_x0000_s1043"/>
        <o:r id="V:Rule11" type="connector" idref="#_x0000_s1031"/>
        <o:r id="V:Rule12" type="connector" idref="#_x0000_s1029"/>
        <o:r id="V:Rule13" type="connector" idref="#_x0000_s1035"/>
        <o:r id="V:Rule14" type="connector" idref="#_x0000_s1047"/>
        <o:r id="V:Rule15" type="connector" idref="#_x0000_s1037"/>
        <o:r id="V:Rule16" type="connector" idref="#_x0000_s1033"/>
        <o:r id="V:Rule17" type="connector" idref="#_x0000_s1041"/>
        <o:r id="V:Rule18"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3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7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021"/>
    <w:rPr>
      <w:rFonts w:ascii="Tahoma" w:hAnsi="Tahoma" w:cs="Tahoma"/>
      <w:sz w:val="16"/>
      <w:szCs w:val="16"/>
    </w:rPr>
  </w:style>
  <w:style w:type="paragraph" w:styleId="ListParagraph">
    <w:name w:val="List Paragraph"/>
    <w:basedOn w:val="Normal"/>
    <w:uiPriority w:val="34"/>
    <w:qFormat/>
    <w:rsid w:val="00652CA9"/>
    <w:pPr>
      <w:ind w:left="720"/>
      <w:contextualSpacing/>
    </w:pPr>
    <w:rPr>
      <w:lang w:val="en-US"/>
    </w:rPr>
  </w:style>
  <w:style w:type="character" w:styleId="PlaceholderText">
    <w:name w:val="Placeholder Text"/>
    <w:basedOn w:val="DefaultParagraphFont"/>
    <w:uiPriority w:val="99"/>
    <w:semiHidden/>
    <w:rsid w:val="009E7D51"/>
    <w:rPr>
      <w:color w:val="808080"/>
    </w:rPr>
  </w:style>
</w:styles>
</file>

<file path=word/webSettings.xml><?xml version="1.0" encoding="utf-8"?>
<w:webSettings xmlns:r="http://schemas.openxmlformats.org/officeDocument/2006/relationships" xmlns:w="http://schemas.openxmlformats.org/wordprocessingml/2006/main">
  <w:divs>
    <w:div w:id="34433463">
      <w:bodyDiv w:val="1"/>
      <w:marLeft w:val="0"/>
      <w:marRight w:val="0"/>
      <w:marTop w:val="0"/>
      <w:marBottom w:val="0"/>
      <w:divBdr>
        <w:top w:val="none" w:sz="0" w:space="0" w:color="auto"/>
        <w:left w:val="none" w:sz="0" w:space="0" w:color="auto"/>
        <w:bottom w:val="none" w:sz="0" w:space="0" w:color="auto"/>
        <w:right w:val="none" w:sz="0" w:space="0" w:color="auto"/>
      </w:divBdr>
      <w:divsChild>
        <w:div w:id="1962301916">
          <w:marLeft w:val="0"/>
          <w:marRight w:val="0"/>
          <w:marTop w:val="0"/>
          <w:marBottom w:val="0"/>
          <w:divBdr>
            <w:top w:val="none" w:sz="0" w:space="0" w:color="auto"/>
            <w:left w:val="none" w:sz="0" w:space="0" w:color="auto"/>
            <w:bottom w:val="none" w:sz="0" w:space="0" w:color="auto"/>
            <w:right w:val="none" w:sz="0" w:space="0" w:color="auto"/>
          </w:divBdr>
        </w:div>
      </w:divsChild>
    </w:div>
    <w:div w:id="406541813">
      <w:bodyDiv w:val="1"/>
      <w:marLeft w:val="0"/>
      <w:marRight w:val="0"/>
      <w:marTop w:val="0"/>
      <w:marBottom w:val="0"/>
      <w:divBdr>
        <w:top w:val="none" w:sz="0" w:space="0" w:color="auto"/>
        <w:left w:val="none" w:sz="0" w:space="0" w:color="auto"/>
        <w:bottom w:val="none" w:sz="0" w:space="0" w:color="auto"/>
        <w:right w:val="none" w:sz="0" w:space="0" w:color="auto"/>
      </w:divBdr>
    </w:div>
    <w:div w:id="827284958">
      <w:bodyDiv w:val="1"/>
      <w:marLeft w:val="0"/>
      <w:marRight w:val="0"/>
      <w:marTop w:val="0"/>
      <w:marBottom w:val="0"/>
      <w:divBdr>
        <w:top w:val="none" w:sz="0" w:space="0" w:color="auto"/>
        <w:left w:val="none" w:sz="0" w:space="0" w:color="auto"/>
        <w:bottom w:val="none" w:sz="0" w:space="0" w:color="auto"/>
        <w:right w:val="none" w:sz="0" w:space="0" w:color="auto"/>
      </w:divBdr>
    </w:div>
    <w:div w:id="83395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0F336-353F-41CC-B752-4B94D792F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9</Pages>
  <Words>1105</Words>
  <Characters>6301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Human01</cp:lastModifiedBy>
  <cp:revision>16</cp:revision>
  <dcterms:created xsi:type="dcterms:W3CDTF">2009-06-11T14:27:00Z</dcterms:created>
  <dcterms:modified xsi:type="dcterms:W3CDTF">2009-06-15T09:36:00Z</dcterms:modified>
</cp:coreProperties>
</file>