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018" w:rsidRPr="00A947D9" w:rsidRDefault="00136A49" w:rsidP="00A947D9">
      <w:pPr>
        <w:jc w:val="center"/>
        <w:rPr>
          <w:b/>
          <w:sz w:val="32"/>
          <w:szCs w:val="32"/>
        </w:rPr>
      </w:pPr>
      <w:r w:rsidRPr="00A947D9">
        <w:rPr>
          <w:b/>
          <w:sz w:val="32"/>
          <w:szCs w:val="32"/>
        </w:rPr>
        <w:t>Justification for the use of Cavitech (Boudry</w:t>
      </w:r>
      <w:r w:rsidR="00222B95">
        <w:rPr>
          <w:b/>
          <w:sz w:val="32"/>
          <w:szCs w:val="32"/>
        </w:rPr>
        <w:t>.ch</w:t>
      </w:r>
      <w:r w:rsidRPr="00A947D9">
        <w:rPr>
          <w:b/>
          <w:sz w:val="32"/>
          <w:szCs w:val="32"/>
        </w:rPr>
        <w:t>) for the production of the CMS RE4 upscope</w:t>
      </w:r>
      <w:r w:rsidR="00222B95">
        <w:rPr>
          <w:b/>
          <w:sz w:val="32"/>
          <w:szCs w:val="32"/>
        </w:rPr>
        <w:t xml:space="preserve"> signal cables</w:t>
      </w:r>
      <w:r w:rsidRPr="00A947D9">
        <w:rPr>
          <w:b/>
          <w:sz w:val="32"/>
          <w:szCs w:val="32"/>
        </w:rPr>
        <w:t>.</w:t>
      </w:r>
    </w:p>
    <w:p w:rsidR="00136A49" w:rsidRDefault="00136A49"/>
    <w:p w:rsidR="0025116E" w:rsidRDefault="0025116E"/>
    <w:p w:rsidR="0025116E" w:rsidRDefault="0025116E"/>
    <w:p w:rsidR="00136A49" w:rsidRDefault="00136A49">
      <w:r>
        <w:t xml:space="preserve">The </w:t>
      </w:r>
      <w:r w:rsidR="00A947D9">
        <w:t xml:space="preserve">864 </w:t>
      </w:r>
      <w:r>
        <w:t>signal cables for the RE4 RPC must transmit signal</w:t>
      </w:r>
      <w:r w:rsidR="00A947D9">
        <w:t>s</w:t>
      </w:r>
      <w:r>
        <w:t xml:space="preserve"> with 1ns time difference (Skew). The lengths therefore are cut to better than </w:t>
      </w:r>
      <w:r w:rsidR="00A947D9">
        <w:t xml:space="preserve">a </w:t>
      </w:r>
      <w:r>
        <w:t>few cm accuracy to ensure</w:t>
      </w:r>
      <w:r w:rsidR="00DA2871">
        <w:t xml:space="preserve"> the </w:t>
      </w:r>
      <w:r>
        <w:t xml:space="preserve">same arrival time for </w:t>
      </w:r>
      <w:r w:rsidR="00A947D9">
        <w:t xml:space="preserve">the </w:t>
      </w:r>
      <w:r>
        <w:t>batches of 6</w:t>
      </w:r>
      <w:r w:rsidR="00A947D9">
        <w:t xml:space="preserve"> cables from each chamber</w:t>
      </w:r>
      <w:r>
        <w:t>.</w:t>
      </w:r>
    </w:p>
    <w:p w:rsidR="00136A49" w:rsidRDefault="00136A49">
      <w:r>
        <w:t>The Cavitech</w:t>
      </w:r>
      <w:r w:rsidR="00DA2871">
        <w:t xml:space="preserve"> </w:t>
      </w:r>
      <w:r w:rsidR="003E4828">
        <w:t>Company</w:t>
      </w:r>
      <w:r>
        <w:t xml:space="preserve"> have shown great willingness and capacity to achieve a fine quality</w:t>
      </w:r>
      <w:r w:rsidR="00A947D9">
        <w:t xml:space="preserve"> (tolerance1cm) </w:t>
      </w:r>
      <w:r>
        <w:t>in the above area as they produced the 2600 cables for the RPC stations already installed in CMS. It is necessary to achieve the same level of quality as produced before with zero failures at the level of the skew test</w:t>
      </w:r>
      <w:r w:rsidR="00A947D9">
        <w:t>,</w:t>
      </w:r>
      <w:r>
        <w:t xml:space="preserve"> that they agree to do</w:t>
      </w:r>
      <w:r w:rsidR="00A947D9">
        <w:t>,</w:t>
      </w:r>
      <w:r>
        <w:t xml:space="preserve"> in addition to the standard continuity tests.</w:t>
      </w:r>
    </w:p>
    <w:p w:rsidR="00A947D9" w:rsidRDefault="00A947D9">
      <w:r>
        <w:t>The designation of each cable, by label, is also done in the company</w:t>
      </w:r>
    </w:p>
    <w:p w:rsidR="00610D0C" w:rsidRDefault="00136A49">
      <w:r>
        <w:t xml:space="preserve">The test apparatus will be supplied by CERN and must be readily maintained </w:t>
      </w:r>
      <w:r w:rsidR="00817DFF">
        <w:t>at short notice, the proximity of the company is necessary.</w:t>
      </w:r>
    </w:p>
    <w:p w:rsidR="00DA2871" w:rsidRDefault="00DA2871">
      <w:r>
        <w:t>An excellent cooperation with this company has been noted with an R&amp;D project on the</w:t>
      </w:r>
      <w:bookmarkStart w:id="0" w:name="_GoBack"/>
      <w:bookmarkEnd w:id="0"/>
      <w:r>
        <w:t xml:space="preserve"> alternative cable link between Chamber pick-up strip and FEB (Front End Board)</w:t>
      </w:r>
    </w:p>
    <w:p w:rsidR="00817DFF" w:rsidRDefault="00817DFF"/>
    <w:p w:rsidR="00136A49" w:rsidRDefault="00817DFF">
      <w:r>
        <w:t xml:space="preserve">Ian Crotty </w:t>
      </w:r>
    </w:p>
    <w:p w:rsidR="00A947D9" w:rsidRDefault="00A947D9">
      <w:r>
        <w:t>11 Dec 2012</w:t>
      </w:r>
    </w:p>
    <w:p w:rsidR="00136A49" w:rsidRDefault="00136A49"/>
    <w:sectPr w:rsidR="00136A49" w:rsidSect="00B83F0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36A49"/>
    <w:rsid w:val="00136A49"/>
    <w:rsid w:val="00222B95"/>
    <w:rsid w:val="0025116E"/>
    <w:rsid w:val="003E4828"/>
    <w:rsid w:val="00610D0C"/>
    <w:rsid w:val="006E278E"/>
    <w:rsid w:val="00817DFF"/>
    <w:rsid w:val="00820018"/>
    <w:rsid w:val="00A947D9"/>
    <w:rsid w:val="00B83F05"/>
    <w:rsid w:val="00DA2871"/>
    <w:rsid w:val="00E71DC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F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CERN</Company>
  <LinksUpToDate>false</LinksUpToDate>
  <CharactersWithSpaces>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Crotty</dc:creator>
  <cp:lastModifiedBy>icrotty2</cp:lastModifiedBy>
  <cp:revision>9</cp:revision>
  <dcterms:created xsi:type="dcterms:W3CDTF">2012-12-11T14:28:00Z</dcterms:created>
  <dcterms:modified xsi:type="dcterms:W3CDTF">2013-01-11T15:42:00Z</dcterms:modified>
</cp:coreProperties>
</file>