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4ED96" w14:textId="5C92C8D6" w:rsidR="00DA450E" w:rsidRDefault="002F68FA" w:rsidP="00DA450E">
      <w:pPr>
        <w:rPr>
          <w:rFonts w:ascii="Times New Roman" w:eastAsia="Times New Roman" w:hAnsi="Times New Roman"/>
          <w:color w:val="000000"/>
          <w:sz w:val="20"/>
          <w:szCs w:val="20"/>
        </w:rPr>
      </w:pPr>
      <w:r>
        <w:rPr>
          <w:rFonts w:ascii="Times New Roman" w:eastAsia="Times New Roman" w:hAnsi="Times New Roman"/>
          <w:b/>
          <w:color w:val="000000"/>
          <w:sz w:val="20"/>
          <w:szCs w:val="20"/>
        </w:rPr>
        <w:t>Supply and Installation</w:t>
      </w:r>
      <w:r w:rsidR="00DA450E" w:rsidRPr="00DE2A48">
        <w:rPr>
          <w:rFonts w:ascii="Times New Roman" w:eastAsia="Times New Roman" w:hAnsi="Times New Roman"/>
          <w:b/>
          <w:color w:val="000000"/>
          <w:sz w:val="20"/>
          <w:szCs w:val="20"/>
        </w:rPr>
        <w:t xml:space="preserve"> 3 Mixture Gas Management System </w:t>
      </w:r>
    </w:p>
    <w:tbl>
      <w:tblPr>
        <w:tblStyle w:val="TableGrid"/>
        <w:tblW w:w="5000" w:type="pct"/>
        <w:tblInd w:w="0" w:type="dxa"/>
        <w:tblLook w:val="04A0" w:firstRow="1" w:lastRow="0" w:firstColumn="1" w:lastColumn="0" w:noHBand="0" w:noVBand="1"/>
      </w:tblPr>
      <w:tblGrid>
        <w:gridCol w:w="4355"/>
        <w:gridCol w:w="4661"/>
      </w:tblGrid>
      <w:tr w:rsidR="00DA450E" w:rsidRPr="0084719D" w14:paraId="59068B19" w14:textId="77777777" w:rsidTr="00CD7006">
        <w:trPr>
          <w:trHeight w:val="70"/>
        </w:trPr>
        <w:tc>
          <w:tcPr>
            <w:tcW w:w="5000" w:type="pct"/>
            <w:gridSpan w:val="2"/>
            <w:tcBorders>
              <w:top w:val="single" w:sz="4" w:space="0" w:color="auto"/>
              <w:left w:val="single" w:sz="4" w:space="0" w:color="auto"/>
              <w:bottom w:val="single" w:sz="4" w:space="0" w:color="auto"/>
              <w:right w:val="single" w:sz="4" w:space="0" w:color="auto"/>
            </w:tcBorders>
            <w:hideMark/>
          </w:tcPr>
          <w:p w14:paraId="07AB7DD2" w14:textId="77777777" w:rsidR="00DA450E" w:rsidRPr="0084719D" w:rsidRDefault="00DA450E" w:rsidP="00CD7006">
            <w:pPr>
              <w:jc w:val="center"/>
              <w:rPr>
                <w:rFonts w:ascii="Times New Roman" w:hAnsi="Times New Roman"/>
                <w:b/>
                <w:bCs/>
                <w:color w:val="000000"/>
                <w:sz w:val="20"/>
                <w:szCs w:val="20"/>
                <w:lang w:val="it-IT" w:eastAsia="it-IT"/>
              </w:rPr>
            </w:pPr>
            <w:r w:rsidRPr="0084719D">
              <w:rPr>
                <w:rFonts w:ascii="Times New Roman" w:hAnsi="Times New Roman"/>
                <w:b/>
                <w:color w:val="000000"/>
                <w:sz w:val="20"/>
                <w:szCs w:val="20"/>
                <w:lang w:eastAsia="it-IT"/>
              </w:rPr>
              <w:t>MINIMUM TECHNICAL CHARACTERISTICS</w:t>
            </w:r>
          </w:p>
        </w:tc>
      </w:tr>
      <w:tr w:rsidR="00DA450E" w:rsidRPr="0084719D" w14:paraId="2AB5FB8A" w14:textId="77777777" w:rsidTr="00CD7006">
        <w:trPr>
          <w:trHeight w:val="70"/>
        </w:trPr>
        <w:tc>
          <w:tcPr>
            <w:tcW w:w="2415" w:type="pct"/>
            <w:tcBorders>
              <w:top w:val="single" w:sz="4" w:space="0" w:color="auto"/>
              <w:left w:val="single" w:sz="4" w:space="0" w:color="auto"/>
              <w:bottom w:val="single" w:sz="4" w:space="0" w:color="auto"/>
              <w:right w:val="single" w:sz="4" w:space="0" w:color="auto"/>
            </w:tcBorders>
            <w:vAlign w:val="center"/>
          </w:tcPr>
          <w:p w14:paraId="6B13258E" w14:textId="77777777" w:rsidR="00DA450E" w:rsidRPr="00A92D90" w:rsidRDefault="00DA450E" w:rsidP="00CD7006">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Description:</w:t>
            </w:r>
          </w:p>
        </w:tc>
        <w:tc>
          <w:tcPr>
            <w:tcW w:w="2585" w:type="pct"/>
            <w:tcBorders>
              <w:top w:val="single" w:sz="4" w:space="0" w:color="auto"/>
              <w:left w:val="single" w:sz="4" w:space="0" w:color="auto"/>
              <w:bottom w:val="single" w:sz="4" w:space="0" w:color="auto"/>
              <w:right w:val="single" w:sz="4" w:space="0" w:color="auto"/>
            </w:tcBorders>
            <w:vAlign w:val="center"/>
          </w:tcPr>
          <w:p w14:paraId="5894B2DE" w14:textId="77777777" w:rsidR="00DA450E" w:rsidRDefault="00DA450E" w:rsidP="00CD7006">
            <w:pPr>
              <w:rPr>
                <w:rFonts w:ascii="Times New Roman" w:hAnsi="Times New Roman"/>
                <w:color w:val="000000"/>
                <w:sz w:val="20"/>
                <w:szCs w:val="20"/>
                <w:lang w:val="it-IT" w:eastAsia="it-IT"/>
              </w:rPr>
            </w:pPr>
            <w:r w:rsidRPr="00184C3C">
              <w:rPr>
                <w:rFonts w:ascii="Times New Roman" w:hAnsi="Times New Roman"/>
                <w:color w:val="000000"/>
                <w:sz w:val="20"/>
                <w:szCs w:val="20"/>
                <w:lang w:eastAsia="it-IT"/>
              </w:rPr>
              <w:t>Gas control and manipulation distribution system.</w:t>
            </w:r>
          </w:p>
          <w:p w14:paraId="5B9ED945" w14:textId="77777777" w:rsidR="00DA450E" w:rsidRDefault="00DA450E" w:rsidP="00CD7006">
            <w:pPr>
              <w:rPr>
                <w:rFonts w:ascii="Times New Roman" w:hAnsi="Times New Roman"/>
                <w:color w:val="000000"/>
                <w:sz w:val="20"/>
                <w:szCs w:val="20"/>
                <w:lang w:val="it-IT" w:eastAsia="it-IT"/>
              </w:rPr>
            </w:pPr>
            <w:r w:rsidRPr="00184C3C">
              <w:rPr>
                <w:rFonts w:ascii="Times New Roman" w:hAnsi="Times New Roman"/>
                <w:color w:val="000000"/>
                <w:sz w:val="20"/>
                <w:szCs w:val="20"/>
                <w:lang w:eastAsia="it-IT"/>
              </w:rPr>
              <w:t>These detectors, in order to become operational, need a mixture of different gases, a total of three are 94.7-95.2% freon (</w:t>
            </w:r>
            <w:r w:rsidRPr="00184C3C">
              <w:rPr>
                <w:rFonts w:ascii="Cambria Math" w:hAnsi="Cambria Math" w:cs="Cambria Math"/>
                <w:color w:val="000000"/>
                <w:sz w:val="20"/>
                <w:szCs w:val="20"/>
                <w:lang w:eastAsia="it-IT"/>
              </w:rPr>
              <w:t>C2</w:t>
            </w:r>
            <w:r>
              <w:rPr>
                <w:rFonts w:ascii="Times New Roman" w:hAnsi="Times New Roman"/>
                <w:color w:val="000000"/>
                <w:sz w:val="20"/>
                <w:szCs w:val="20"/>
                <w:lang w:eastAsia="it-IT"/>
              </w:rPr>
              <w:t xml:space="preserve">, </w:t>
            </w:r>
            <w:r w:rsidRPr="00184C3C">
              <w:rPr>
                <w:rFonts w:ascii="Cambria Math" w:hAnsi="Cambria Math" w:cs="Cambria Math"/>
                <w:color w:val="000000"/>
                <w:sz w:val="20"/>
                <w:szCs w:val="20"/>
                <w:lang w:eastAsia="it-IT"/>
              </w:rPr>
              <w:t>H2</w:t>
            </w:r>
            <w:r>
              <w:rPr>
                <w:rFonts w:ascii="Times New Roman" w:hAnsi="Times New Roman"/>
                <w:color w:val="000000"/>
                <w:sz w:val="20"/>
                <w:szCs w:val="20"/>
                <w:lang w:eastAsia="it-IT"/>
              </w:rPr>
              <w:t xml:space="preserve">, </w:t>
            </w:r>
            <w:r w:rsidRPr="00184C3C">
              <w:rPr>
                <w:rFonts w:ascii="Cambria Math" w:hAnsi="Cambria Math" w:cs="Cambria Math"/>
                <w:color w:val="000000"/>
                <w:sz w:val="20"/>
                <w:szCs w:val="20"/>
                <w:lang w:eastAsia="it-IT"/>
              </w:rPr>
              <w:t>F4), 4.5-5.0</w:t>
            </w:r>
            <w:r>
              <w:rPr>
                <w:rFonts w:ascii="Times New Roman" w:hAnsi="Times New Roman"/>
                <w:color w:val="000000"/>
                <w:sz w:val="20"/>
                <w:szCs w:val="20"/>
                <w:lang w:eastAsia="it-IT"/>
              </w:rPr>
              <w:t>% isobutane (</w:t>
            </w:r>
            <w:proofErr w:type="spellStart"/>
            <w:r w:rsidRPr="00184C3C">
              <w:rPr>
                <w:rFonts w:ascii="Cambria Math" w:hAnsi="Cambria Math" w:cs="Cambria Math"/>
                <w:color w:val="000000"/>
                <w:sz w:val="20"/>
                <w:szCs w:val="20"/>
                <w:lang w:eastAsia="it-IT"/>
              </w:rPr>
              <w:t>i</w:t>
            </w:r>
            <w:proofErr w:type="spellEnd"/>
            <w:r w:rsidRPr="00184C3C">
              <w:rPr>
                <w:rFonts w:ascii="Times New Roman" w:hAnsi="Times New Roman"/>
                <w:color w:val="000000"/>
                <w:sz w:val="20"/>
                <w:szCs w:val="20"/>
                <w:lang w:eastAsia="it-IT"/>
              </w:rPr>
              <w:t xml:space="preserve"> −C4 </w:t>
            </w:r>
            <w:r w:rsidRPr="00184C3C">
              <w:rPr>
                <w:rFonts w:ascii="Cambria Math" w:hAnsi="Cambria Math" w:cs="Cambria Math"/>
                <w:color w:val="000000"/>
                <w:sz w:val="20"/>
                <w:szCs w:val="20"/>
                <w:lang w:eastAsia="it-IT"/>
              </w:rPr>
              <w:t xml:space="preserve">H10) and 0.3% </w:t>
            </w:r>
            <w:proofErr w:type="spellStart"/>
            <w:r w:rsidRPr="00184C3C">
              <w:rPr>
                <w:rFonts w:ascii="Cambria Math" w:hAnsi="Cambria Math" w:cs="Cambria Math"/>
                <w:color w:val="000000"/>
                <w:sz w:val="20"/>
                <w:szCs w:val="20"/>
                <w:lang w:eastAsia="it-IT"/>
              </w:rPr>
              <w:t>sulphur</w:t>
            </w:r>
            <w:proofErr w:type="spellEnd"/>
            <w:r w:rsidRPr="00184C3C">
              <w:rPr>
                <w:rFonts w:ascii="Cambria Math" w:hAnsi="Cambria Math" w:cs="Cambria Math"/>
                <w:color w:val="000000"/>
                <w:sz w:val="20"/>
                <w:szCs w:val="20"/>
                <w:lang w:eastAsia="it-IT"/>
              </w:rPr>
              <w:t xml:space="preserve"> hexafluoride (SF6). This mixture is very efficient with relatively good results for detecting muons and </w:t>
            </w:r>
            <w:r>
              <w:rPr>
                <w:rFonts w:ascii="Times New Roman" w:hAnsi="Times New Roman"/>
                <w:color w:val="000000"/>
                <w:sz w:val="20"/>
                <w:szCs w:val="20"/>
                <w:lang w:eastAsia="it-IT"/>
              </w:rPr>
              <w:t>other particles, and also the peak of work is relatively low, requiring only potential differentials of up to 6.8KV.</w:t>
            </w:r>
          </w:p>
          <w:p w14:paraId="7802181C" w14:textId="77777777" w:rsidR="00DA450E" w:rsidRDefault="00DA450E" w:rsidP="00CD7006">
            <w:pPr>
              <w:rPr>
                <w:rFonts w:ascii="Times New Roman" w:hAnsi="Times New Roman"/>
                <w:color w:val="000000"/>
                <w:sz w:val="20"/>
                <w:szCs w:val="20"/>
                <w:lang w:val="it-IT" w:eastAsia="it-IT"/>
              </w:rPr>
            </w:pPr>
            <w:r w:rsidRPr="00C577AA">
              <w:rPr>
                <w:rFonts w:ascii="Times New Roman" w:hAnsi="Times New Roman"/>
                <w:color w:val="000000"/>
                <w:sz w:val="20"/>
                <w:szCs w:val="20"/>
                <w:lang w:eastAsia="it-IT"/>
              </w:rPr>
              <w:t>This entire system must meet either the classic studies (i.e. with the mixture cited above) or with innovative gas mixtures, which are defined as ECO-GASES (environmentally acceptable). The characteristic of these compounds is that they do not catch fire, and do not pollute the surrounding environment and also the natural environment. These types of studies are also a European priority for the protection and maintenance of the natural environment and public health in the workplace.</w:t>
            </w:r>
          </w:p>
          <w:p w14:paraId="0363E788" w14:textId="77777777" w:rsidR="00DA450E" w:rsidRPr="002D6CD9" w:rsidRDefault="00DA450E" w:rsidP="00CD7006">
            <w:pPr>
              <w:rPr>
                <w:rFonts w:ascii="Times New Roman" w:hAnsi="Times New Roman"/>
                <w:color w:val="000000"/>
                <w:sz w:val="20"/>
                <w:szCs w:val="20"/>
                <w:lang w:val="it-IT" w:eastAsia="it-IT"/>
              </w:rPr>
            </w:pPr>
            <w:r w:rsidRPr="007607FD">
              <w:rPr>
                <w:rFonts w:ascii="Times New Roman" w:hAnsi="Times New Roman"/>
                <w:color w:val="000000"/>
                <w:sz w:val="20"/>
                <w:szCs w:val="20"/>
                <w:lang w:eastAsia="it-IT"/>
              </w:rPr>
              <w:t xml:space="preserve">These additional mixtures consist of 35-45% HFO and 50-60% CO2, which can even replace the components of the classic mixture for RPC detectors. </w:t>
            </w:r>
          </w:p>
        </w:tc>
      </w:tr>
      <w:tr w:rsidR="00DA450E" w:rsidRPr="0084719D" w14:paraId="41A81CB2" w14:textId="77777777" w:rsidTr="00CD7006">
        <w:trPr>
          <w:trHeight w:val="1610"/>
        </w:trPr>
        <w:tc>
          <w:tcPr>
            <w:tcW w:w="2415" w:type="pct"/>
            <w:tcBorders>
              <w:top w:val="single" w:sz="4" w:space="0" w:color="auto"/>
              <w:left w:val="single" w:sz="4" w:space="0" w:color="auto"/>
              <w:bottom w:val="single" w:sz="4" w:space="0" w:color="auto"/>
              <w:right w:val="single" w:sz="4" w:space="0" w:color="auto"/>
            </w:tcBorders>
            <w:vAlign w:val="center"/>
          </w:tcPr>
          <w:p w14:paraId="227F9A47" w14:textId="77777777" w:rsidR="00DA450E" w:rsidRPr="00A92D90" w:rsidRDefault="00DA450E" w:rsidP="00CD7006">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The gas distribution and monitoring system consists of:</w:t>
            </w:r>
          </w:p>
        </w:tc>
        <w:tc>
          <w:tcPr>
            <w:tcW w:w="2585" w:type="pct"/>
            <w:tcBorders>
              <w:top w:val="single" w:sz="4" w:space="0" w:color="auto"/>
              <w:left w:val="single" w:sz="4" w:space="0" w:color="auto"/>
              <w:bottom w:val="single" w:sz="4" w:space="0" w:color="auto"/>
              <w:right w:val="single" w:sz="4" w:space="0" w:color="auto"/>
            </w:tcBorders>
            <w:vAlign w:val="center"/>
          </w:tcPr>
          <w:p w14:paraId="144E51AA" w14:textId="77777777" w:rsidR="00DA450E" w:rsidRPr="00F12C39" w:rsidRDefault="00DA450E" w:rsidP="00DA450E">
            <w:pPr>
              <w:pStyle w:val="ListParagraph"/>
              <w:numPr>
                <w:ilvl w:val="0"/>
                <w:numId w:val="2"/>
              </w:numPr>
              <w:rPr>
                <w:rFonts w:ascii="Times New Roman" w:eastAsia="Times New Roman" w:hAnsi="Times New Roman"/>
                <w:color w:val="000000"/>
                <w:sz w:val="20"/>
                <w:szCs w:val="20"/>
              </w:rPr>
            </w:pPr>
            <w:r w:rsidRPr="00575B70">
              <w:rPr>
                <w:rFonts w:ascii="Times New Roman" w:eastAsia="Times New Roman" w:hAnsi="Times New Roman"/>
                <w:color w:val="000000"/>
                <w:sz w:val="20"/>
                <w:szCs w:val="20"/>
              </w:rPr>
              <w:t>Six total gas distribution lines connected to their respective cylinders (14 liters -20 liters) which will be mounted outside the main facility with the specific lines which will go to the Mixer structure, (</w:t>
            </w:r>
            <w:r w:rsidRPr="003460AB">
              <w:rPr>
                <w:rFonts w:ascii="Times New Roman" w:eastAsia="Times New Roman" w:hAnsi="Times New Roman"/>
                <w:i/>
                <w:color w:val="000000"/>
                <w:sz w:val="20"/>
                <w:szCs w:val="20"/>
              </w:rPr>
              <w:t>also outside the main facility</w:t>
            </w:r>
            <w:r>
              <w:rPr>
                <w:rFonts w:ascii="Times New Roman" w:eastAsia="Times New Roman" w:hAnsi="Times New Roman"/>
                <w:color w:val="000000"/>
                <w:sz w:val="20"/>
                <w:szCs w:val="20"/>
              </w:rPr>
              <w:t>). The lines should be with strong metal material and not oxidizing from the inside. Preferably stainless steel or equivalent. From the Mixer Structure, only one line will be introduced into the Laboratory which will be connected to the Digital Reading and Flow Control Unit which will be mounted inside the Laboratory.</w:t>
            </w:r>
          </w:p>
          <w:p w14:paraId="1B9F9F42" w14:textId="77777777" w:rsidR="00DA450E" w:rsidRPr="00F12C39" w:rsidRDefault="00DA450E" w:rsidP="00CD7006">
            <w:pPr>
              <w:rPr>
                <w:rFonts w:ascii="Times New Roman" w:eastAsia="Times New Roman" w:hAnsi="Times New Roman"/>
                <w:color w:val="000000"/>
                <w:sz w:val="20"/>
                <w:szCs w:val="20"/>
              </w:rPr>
            </w:pPr>
            <w:r w:rsidRPr="00F12C39">
              <w:rPr>
                <w:rFonts w:ascii="Times New Roman" w:eastAsia="Times New Roman" w:hAnsi="Times New Roman"/>
                <w:color w:val="000000"/>
                <w:sz w:val="20"/>
                <w:szCs w:val="20"/>
              </w:rPr>
              <w:t>The newspapers are:</w:t>
            </w:r>
          </w:p>
          <w:p w14:paraId="55AD58CE" w14:textId="77777777" w:rsidR="00DA450E" w:rsidRDefault="00DA450E" w:rsidP="00CD7006">
            <w:pPr>
              <w:ind w:left="676"/>
              <w:rPr>
                <w:rFonts w:ascii="Times New Roman" w:eastAsia="Times New Roman" w:hAnsi="Times New Roman"/>
                <w:color w:val="000000"/>
                <w:sz w:val="20"/>
                <w:szCs w:val="20"/>
              </w:rPr>
            </w:pPr>
            <w:r w:rsidRPr="007607FD">
              <w:rPr>
                <w:rFonts w:ascii="Times New Roman" w:eastAsia="Times New Roman" w:hAnsi="Times New Roman"/>
                <w:color w:val="000000"/>
                <w:sz w:val="20"/>
                <w:szCs w:val="20"/>
              </w:rPr>
              <w:t>1.1 CO2</w:t>
            </w:r>
          </w:p>
          <w:p w14:paraId="7634A8A8" w14:textId="77777777" w:rsidR="00DA450E" w:rsidRDefault="00DA450E" w:rsidP="00CD7006">
            <w:pPr>
              <w:ind w:left="676"/>
              <w:rPr>
                <w:rFonts w:ascii="Times New Roman" w:eastAsia="Times New Roman" w:hAnsi="Times New Roman"/>
                <w:color w:val="000000"/>
                <w:sz w:val="20"/>
                <w:szCs w:val="20"/>
              </w:rPr>
            </w:pPr>
            <w:r w:rsidRPr="007607FD">
              <w:rPr>
                <w:rFonts w:ascii="Times New Roman" w:eastAsia="Times New Roman" w:hAnsi="Times New Roman"/>
                <w:color w:val="000000"/>
                <w:sz w:val="20"/>
                <w:szCs w:val="20"/>
              </w:rPr>
              <w:t>1.2 HFO</w:t>
            </w:r>
          </w:p>
          <w:p w14:paraId="5D371C5B" w14:textId="77777777" w:rsidR="00DA450E" w:rsidRDefault="00DA450E" w:rsidP="00CD7006">
            <w:pPr>
              <w:ind w:left="676"/>
              <w:rPr>
                <w:rFonts w:ascii="Times New Roman" w:eastAsia="Times New Roman" w:hAnsi="Times New Roman"/>
                <w:color w:val="000000"/>
                <w:sz w:val="20"/>
                <w:szCs w:val="20"/>
              </w:rPr>
            </w:pPr>
            <w:r w:rsidRPr="007607FD">
              <w:rPr>
                <w:rFonts w:ascii="Times New Roman" w:eastAsia="Times New Roman" w:hAnsi="Times New Roman"/>
                <w:color w:val="000000"/>
                <w:sz w:val="20"/>
                <w:szCs w:val="20"/>
              </w:rPr>
              <w:t>1.3 Freon (C2H2F4)</w:t>
            </w:r>
          </w:p>
          <w:p w14:paraId="2647BB7B" w14:textId="77777777" w:rsidR="00DA450E" w:rsidRDefault="00DA450E" w:rsidP="00CD7006">
            <w:pPr>
              <w:ind w:left="676"/>
              <w:rPr>
                <w:rFonts w:ascii="Times New Roman" w:eastAsia="Times New Roman" w:hAnsi="Times New Roman"/>
                <w:color w:val="000000"/>
                <w:sz w:val="20"/>
                <w:szCs w:val="20"/>
              </w:rPr>
            </w:pPr>
            <w:r w:rsidRPr="007607FD">
              <w:rPr>
                <w:rFonts w:ascii="Times New Roman" w:eastAsia="Times New Roman" w:hAnsi="Times New Roman"/>
                <w:color w:val="000000"/>
                <w:sz w:val="20"/>
                <w:szCs w:val="20"/>
              </w:rPr>
              <w:t>1.4 Isobutane C4H10</w:t>
            </w:r>
          </w:p>
          <w:p w14:paraId="28F03128" w14:textId="77777777" w:rsidR="00DA450E" w:rsidRDefault="00DA450E" w:rsidP="00CD7006">
            <w:pPr>
              <w:ind w:left="676"/>
              <w:rPr>
                <w:rFonts w:ascii="Times New Roman" w:eastAsia="Times New Roman" w:hAnsi="Times New Roman"/>
                <w:color w:val="000000"/>
                <w:sz w:val="20"/>
                <w:szCs w:val="20"/>
              </w:rPr>
            </w:pPr>
            <w:r w:rsidRPr="007607FD">
              <w:rPr>
                <w:rFonts w:ascii="Times New Roman" w:eastAsia="Times New Roman" w:hAnsi="Times New Roman"/>
                <w:color w:val="000000"/>
                <w:sz w:val="20"/>
                <w:szCs w:val="20"/>
              </w:rPr>
              <w:t xml:space="preserve">1.5 SF6 </w:t>
            </w:r>
          </w:p>
          <w:p w14:paraId="219A8C59" w14:textId="77777777" w:rsidR="00DA450E" w:rsidRDefault="00DA450E" w:rsidP="00CD7006">
            <w:pP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1.6 Argon</w:t>
            </w:r>
          </w:p>
          <w:p w14:paraId="4106EA61" w14:textId="77777777" w:rsidR="00DA450E" w:rsidRPr="00F12C39" w:rsidRDefault="00DA450E" w:rsidP="00CD7006">
            <w:pPr>
              <w:rPr>
                <w:rFonts w:ascii="Times New Roman" w:eastAsia="Times New Roman" w:hAnsi="Times New Roman"/>
                <w:color w:val="000000"/>
                <w:sz w:val="20"/>
                <w:szCs w:val="20"/>
              </w:rPr>
            </w:pPr>
            <w:r w:rsidRPr="00F12C39">
              <w:rPr>
                <w:rFonts w:ascii="Times New Roman" w:eastAsia="Times New Roman" w:hAnsi="Times New Roman"/>
                <w:color w:val="000000"/>
                <w:sz w:val="20"/>
                <w:szCs w:val="20"/>
              </w:rPr>
              <w:t>The system consists of:</w:t>
            </w:r>
          </w:p>
          <w:p w14:paraId="415A5FFC" w14:textId="77777777" w:rsidR="00DA450E" w:rsidRDefault="00DA450E" w:rsidP="00DA450E">
            <w:pPr>
              <w:pStyle w:val="ListParagraph"/>
              <w:numPr>
                <w:ilvl w:val="0"/>
                <w:numId w:val="2"/>
              </w:numPr>
              <w:spacing w:after="0" w:line="240" w:lineRule="auto"/>
              <w:rPr>
                <w:rFonts w:ascii="Times New Roman" w:eastAsia="Times New Roman" w:hAnsi="Times New Roman"/>
                <w:color w:val="000000"/>
                <w:sz w:val="20"/>
                <w:szCs w:val="20"/>
              </w:rPr>
            </w:pPr>
            <w:r w:rsidRPr="003968DE">
              <w:rPr>
                <w:rFonts w:ascii="Times New Roman" w:eastAsia="Times New Roman" w:hAnsi="Times New Roman"/>
                <w:color w:val="000000"/>
                <w:sz w:val="20"/>
                <w:szCs w:val="20"/>
              </w:rPr>
              <w:t>Flow Controller</w:t>
            </w:r>
          </w:p>
          <w:p w14:paraId="43210ABB" w14:textId="77777777" w:rsidR="00DA450E" w:rsidRDefault="00DA450E" w:rsidP="00DA450E">
            <w:pPr>
              <w:pStyle w:val="ListParagraph"/>
              <w:numPr>
                <w:ilvl w:val="0"/>
                <w:numId w:val="2"/>
              </w:numPr>
              <w:spacing w:after="0" w:line="240" w:lineRule="auto"/>
              <w:rPr>
                <w:rFonts w:ascii="Times New Roman" w:eastAsia="Times New Roman" w:hAnsi="Times New Roman"/>
                <w:color w:val="000000"/>
                <w:sz w:val="20"/>
                <w:szCs w:val="20"/>
              </w:rPr>
            </w:pPr>
            <w:r w:rsidRPr="003968DE">
              <w:rPr>
                <w:rFonts w:ascii="Times New Roman" w:eastAsia="Times New Roman" w:hAnsi="Times New Roman"/>
                <w:color w:val="000000"/>
                <w:sz w:val="20"/>
                <w:szCs w:val="20"/>
              </w:rPr>
              <w:t>Mixer</w:t>
            </w:r>
          </w:p>
          <w:p w14:paraId="65A58D03" w14:textId="77777777" w:rsidR="00DA450E" w:rsidRDefault="00DA450E" w:rsidP="00DA450E">
            <w:pPr>
              <w:pStyle w:val="ListParagraph"/>
              <w:numPr>
                <w:ilvl w:val="0"/>
                <w:numId w:val="2"/>
              </w:numPr>
              <w:spacing w:after="0" w:line="240" w:lineRule="auto"/>
              <w:rPr>
                <w:rFonts w:ascii="Times New Roman" w:eastAsia="Times New Roman" w:hAnsi="Times New Roman"/>
                <w:color w:val="000000"/>
                <w:sz w:val="20"/>
                <w:szCs w:val="20"/>
              </w:rPr>
            </w:pPr>
            <w:r w:rsidRPr="003968DE">
              <w:rPr>
                <w:rFonts w:ascii="Times New Roman" w:eastAsia="Times New Roman" w:hAnsi="Times New Roman"/>
                <w:color w:val="000000"/>
                <w:sz w:val="20"/>
                <w:szCs w:val="20"/>
              </w:rPr>
              <w:t>Air humidifier</w:t>
            </w:r>
          </w:p>
          <w:p w14:paraId="1B1F8735" w14:textId="77777777" w:rsidR="00DA450E" w:rsidRDefault="00DA450E" w:rsidP="00DA450E">
            <w:pPr>
              <w:pStyle w:val="ListParagraph"/>
              <w:numPr>
                <w:ilvl w:val="0"/>
                <w:numId w:val="2"/>
              </w:numPr>
              <w:spacing w:after="0" w:line="240" w:lineRule="auto"/>
              <w:rPr>
                <w:rFonts w:ascii="Times New Roman" w:eastAsia="Times New Roman" w:hAnsi="Times New Roman"/>
                <w:color w:val="000000"/>
                <w:sz w:val="20"/>
                <w:szCs w:val="20"/>
              </w:rPr>
            </w:pPr>
            <w:r w:rsidRPr="003968DE">
              <w:rPr>
                <w:rFonts w:ascii="Times New Roman" w:eastAsia="Times New Roman" w:hAnsi="Times New Roman"/>
                <w:color w:val="000000"/>
                <w:sz w:val="20"/>
                <w:szCs w:val="20"/>
              </w:rPr>
              <w:t>Digital Reading and Flow Control Unit</w:t>
            </w:r>
          </w:p>
          <w:p w14:paraId="2392AAF0" w14:textId="77777777" w:rsidR="00DA450E" w:rsidRDefault="00DA450E" w:rsidP="00DA450E">
            <w:pPr>
              <w:pStyle w:val="ListParagraph"/>
              <w:numPr>
                <w:ilvl w:val="0"/>
                <w:numId w:val="2"/>
              </w:numPr>
              <w:spacing w:after="0" w:line="240" w:lineRule="auto"/>
              <w:rPr>
                <w:rFonts w:ascii="Times New Roman" w:eastAsia="Times New Roman" w:hAnsi="Times New Roman"/>
                <w:color w:val="000000"/>
                <w:sz w:val="20"/>
                <w:szCs w:val="20"/>
              </w:rPr>
            </w:pPr>
            <w:r w:rsidRPr="003968DE">
              <w:rPr>
                <w:rFonts w:ascii="Times New Roman" w:eastAsia="Times New Roman" w:hAnsi="Times New Roman"/>
                <w:color w:val="000000"/>
                <w:sz w:val="20"/>
                <w:szCs w:val="20"/>
              </w:rPr>
              <w:t>Portable Gas Leakage Meters</w:t>
            </w:r>
          </w:p>
          <w:p w14:paraId="4CB472E2" w14:textId="77777777" w:rsidR="00DA450E" w:rsidRPr="000932C4" w:rsidRDefault="00DA450E" w:rsidP="00DA450E">
            <w:pPr>
              <w:pStyle w:val="ListParagraph"/>
              <w:numPr>
                <w:ilvl w:val="0"/>
                <w:numId w:val="2"/>
              </w:numPr>
              <w:spacing w:after="0" w:line="240" w:lineRule="auto"/>
              <w:rPr>
                <w:rFonts w:ascii="Times New Roman" w:eastAsia="Times New Roman" w:hAnsi="Times New Roman"/>
                <w:color w:val="000000"/>
                <w:sz w:val="20"/>
                <w:szCs w:val="20"/>
              </w:rPr>
            </w:pPr>
            <w:r w:rsidRPr="003968DE">
              <w:rPr>
                <w:rFonts w:ascii="Times New Roman" w:eastAsia="Times New Roman" w:hAnsi="Times New Roman"/>
                <w:color w:val="000000"/>
                <w:sz w:val="20"/>
                <w:szCs w:val="20"/>
              </w:rPr>
              <w:t>Dedicated Desktop Computer</w:t>
            </w:r>
          </w:p>
        </w:tc>
      </w:tr>
      <w:tr w:rsidR="00DA450E" w:rsidRPr="0084719D" w14:paraId="5EE5179F" w14:textId="77777777" w:rsidTr="00CD7006">
        <w:trPr>
          <w:trHeight w:val="70"/>
        </w:trPr>
        <w:tc>
          <w:tcPr>
            <w:tcW w:w="2415" w:type="pct"/>
            <w:tcBorders>
              <w:top w:val="single" w:sz="4" w:space="0" w:color="auto"/>
              <w:left w:val="single" w:sz="4" w:space="0" w:color="auto"/>
              <w:bottom w:val="single" w:sz="4" w:space="0" w:color="auto"/>
              <w:right w:val="single" w:sz="4" w:space="0" w:color="auto"/>
            </w:tcBorders>
            <w:vAlign w:val="center"/>
          </w:tcPr>
          <w:p w14:paraId="6961B546" w14:textId="77777777" w:rsidR="00DA450E" w:rsidRPr="00A92D90" w:rsidRDefault="00DA450E" w:rsidP="00CD7006">
            <w:pPr>
              <w:rPr>
                <w:rFonts w:ascii="Times New Roman" w:eastAsia="Times New Roman" w:hAnsi="Times New Roman"/>
                <w:b/>
                <w:color w:val="000000"/>
                <w:sz w:val="20"/>
                <w:szCs w:val="20"/>
              </w:rPr>
            </w:pPr>
            <w:r w:rsidRPr="00A92D90">
              <w:rPr>
                <w:rFonts w:ascii="Times New Roman" w:eastAsia="Times New Roman" w:hAnsi="Times New Roman"/>
                <w:b/>
                <w:color w:val="000000"/>
                <w:sz w:val="20"/>
                <w:szCs w:val="20"/>
              </w:rPr>
              <w:t>Line Connection Mode:</w:t>
            </w:r>
          </w:p>
        </w:tc>
        <w:tc>
          <w:tcPr>
            <w:tcW w:w="2585" w:type="pct"/>
            <w:tcBorders>
              <w:top w:val="single" w:sz="4" w:space="0" w:color="auto"/>
              <w:left w:val="single" w:sz="4" w:space="0" w:color="auto"/>
              <w:bottom w:val="single" w:sz="4" w:space="0" w:color="auto"/>
              <w:right w:val="single" w:sz="4" w:space="0" w:color="auto"/>
            </w:tcBorders>
            <w:vAlign w:val="center"/>
          </w:tcPr>
          <w:p w14:paraId="64742BC0" w14:textId="77777777" w:rsidR="00DA450E" w:rsidRPr="00D710EA" w:rsidRDefault="00DA450E" w:rsidP="00CD7006">
            <w:pPr>
              <w:pStyle w:val="ListParagraph"/>
              <w:numPr>
                <w:ilvl w:val="1"/>
                <w:numId w:val="1"/>
              </w:numPr>
              <w:spacing w:after="0" w:line="240" w:lineRule="auto"/>
              <w:rPr>
                <w:rFonts w:ascii="Times New Roman" w:eastAsia="Times New Roman" w:hAnsi="Times New Roman"/>
                <w:color w:val="000000"/>
                <w:sz w:val="20"/>
                <w:szCs w:val="20"/>
              </w:rPr>
            </w:pPr>
            <w:r w:rsidRPr="00D710EA">
              <w:rPr>
                <w:rFonts w:ascii="Times New Roman" w:eastAsia="Times New Roman" w:hAnsi="Times New Roman"/>
                <w:color w:val="000000"/>
                <w:sz w:val="20"/>
                <w:szCs w:val="20"/>
              </w:rPr>
              <w:t>These lines must have a control panel with valves and barometers and anti-CO2 sensors, respectively indicating the pressure. These lines will be located in the structure of the cylinders.</w:t>
            </w:r>
          </w:p>
          <w:p w14:paraId="57BF3F1D" w14:textId="77777777" w:rsidR="00DA450E" w:rsidRPr="00D710EA" w:rsidRDefault="00DA450E" w:rsidP="00CD7006">
            <w:pPr>
              <w:pStyle w:val="ListParagraph"/>
              <w:numPr>
                <w:ilvl w:val="1"/>
                <w:numId w:val="1"/>
              </w:numPr>
              <w:spacing w:after="0" w:line="240" w:lineRule="auto"/>
              <w:rPr>
                <w:rFonts w:ascii="Times New Roman" w:eastAsia="Times New Roman" w:hAnsi="Times New Roman"/>
                <w:color w:val="000000"/>
                <w:sz w:val="20"/>
                <w:szCs w:val="20"/>
              </w:rPr>
            </w:pPr>
            <w:r w:rsidRPr="00D710EA">
              <w:rPr>
                <w:rFonts w:ascii="Times New Roman" w:eastAsia="Times New Roman" w:hAnsi="Times New Roman"/>
                <w:color w:val="000000"/>
                <w:sz w:val="20"/>
                <w:szCs w:val="20"/>
              </w:rPr>
              <w:lastRenderedPageBreak/>
              <w:t>These lines will be merged into a rack in the Mixer Structure, where each of them will have a flow controller.</w:t>
            </w:r>
          </w:p>
        </w:tc>
      </w:tr>
      <w:tr w:rsidR="00DA450E" w:rsidRPr="0084719D" w14:paraId="375A9DF8" w14:textId="77777777" w:rsidTr="00CD7006">
        <w:trPr>
          <w:trHeight w:val="8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C811AC" w14:textId="77777777" w:rsidR="00DA450E" w:rsidRPr="00575B70" w:rsidRDefault="00DA450E" w:rsidP="00CD7006">
            <w:pPr>
              <w:jc w:val="center"/>
              <w:rPr>
                <w:rFonts w:ascii="Times New Roman" w:eastAsia="Times New Roman" w:hAnsi="Times New Roman"/>
                <w:b/>
                <w:sz w:val="20"/>
                <w:szCs w:val="20"/>
              </w:rPr>
            </w:pPr>
            <w:r w:rsidRPr="00575B70">
              <w:rPr>
                <w:rFonts w:ascii="Times New Roman" w:eastAsia="Times New Roman" w:hAnsi="Times New Roman"/>
                <w:b/>
                <w:sz w:val="20"/>
                <w:szCs w:val="20"/>
              </w:rPr>
              <w:lastRenderedPageBreak/>
              <w:t xml:space="preserve">Flow Controller </w:t>
            </w:r>
          </w:p>
        </w:tc>
      </w:tr>
      <w:tr w:rsidR="00DA450E" w:rsidRPr="0084719D" w14:paraId="565F1612"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2A6B0C8F" w14:textId="77777777" w:rsidR="00DA450E" w:rsidRPr="00575B70" w:rsidRDefault="00DA450E" w:rsidP="00CD7006">
            <w:pPr>
              <w:rPr>
                <w:rFonts w:ascii="Times New Roman" w:eastAsia="Times New Roman" w:hAnsi="Times New Roman"/>
                <w:b/>
                <w:sz w:val="20"/>
                <w:szCs w:val="20"/>
              </w:rPr>
            </w:pPr>
            <w:proofErr w:type="gramStart"/>
            <w:r w:rsidRPr="00575B70">
              <w:rPr>
                <w:rFonts w:ascii="Times New Roman" w:eastAsia="Times New Roman" w:hAnsi="Times New Roman"/>
                <w:b/>
                <w:sz w:val="20"/>
                <w:szCs w:val="20"/>
              </w:rPr>
              <w:t>Type :</w:t>
            </w:r>
            <w:proofErr w:type="gramEnd"/>
          </w:p>
        </w:tc>
        <w:tc>
          <w:tcPr>
            <w:tcW w:w="2585" w:type="pct"/>
            <w:tcBorders>
              <w:top w:val="single" w:sz="4" w:space="0" w:color="auto"/>
              <w:left w:val="single" w:sz="4" w:space="0" w:color="auto"/>
              <w:bottom w:val="single" w:sz="4" w:space="0" w:color="auto"/>
              <w:right w:val="single" w:sz="4" w:space="0" w:color="auto"/>
            </w:tcBorders>
            <w:vAlign w:val="center"/>
          </w:tcPr>
          <w:p w14:paraId="67CD9F24"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Gases</w:t>
            </w:r>
          </w:p>
        </w:tc>
      </w:tr>
      <w:tr w:rsidR="00DA450E" w:rsidRPr="0084719D" w14:paraId="4F6923BC"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8DEA342" w14:textId="77777777" w:rsidR="00DA450E" w:rsidRPr="00575B70" w:rsidRDefault="00DA450E" w:rsidP="00CD7006">
            <w:pPr>
              <w:rPr>
                <w:rFonts w:ascii="Times New Roman" w:eastAsia="Times New Roman" w:hAnsi="Times New Roman"/>
                <w:b/>
                <w:sz w:val="20"/>
                <w:szCs w:val="20"/>
              </w:rPr>
            </w:pPr>
            <w:proofErr w:type="gramStart"/>
            <w:r>
              <w:rPr>
                <w:rFonts w:ascii="Times New Roman" w:eastAsia="Times New Roman" w:hAnsi="Times New Roman"/>
                <w:b/>
                <w:sz w:val="20"/>
                <w:szCs w:val="20"/>
              </w:rPr>
              <w:t>Quantity :</w:t>
            </w:r>
            <w:proofErr w:type="gramEnd"/>
          </w:p>
        </w:tc>
        <w:tc>
          <w:tcPr>
            <w:tcW w:w="2585" w:type="pct"/>
            <w:tcBorders>
              <w:top w:val="single" w:sz="4" w:space="0" w:color="auto"/>
              <w:left w:val="single" w:sz="4" w:space="0" w:color="auto"/>
              <w:bottom w:val="single" w:sz="4" w:space="0" w:color="auto"/>
              <w:right w:val="single" w:sz="4" w:space="0" w:color="auto"/>
            </w:tcBorders>
            <w:vAlign w:val="center"/>
          </w:tcPr>
          <w:p w14:paraId="3029D1FA" w14:textId="77777777" w:rsidR="00DA450E" w:rsidRPr="00575B70" w:rsidRDefault="00DA450E" w:rsidP="00CD7006">
            <w:pPr>
              <w:rPr>
                <w:rFonts w:ascii="Times New Roman" w:eastAsia="Times New Roman" w:hAnsi="Times New Roman"/>
                <w:sz w:val="20"/>
                <w:szCs w:val="20"/>
              </w:rPr>
            </w:pPr>
            <w:r>
              <w:rPr>
                <w:rFonts w:ascii="Times New Roman" w:eastAsia="Times New Roman" w:hAnsi="Times New Roman"/>
                <w:sz w:val="20"/>
                <w:szCs w:val="20"/>
              </w:rPr>
              <w:t>3 cups</w:t>
            </w:r>
          </w:p>
        </w:tc>
      </w:tr>
      <w:tr w:rsidR="00DA450E" w:rsidRPr="0084719D" w14:paraId="22B9B8D6"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F8CBAD1" w14:textId="77777777" w:rsidR="00DA450E" w:rsidRPr="00575B70" w:rsidRDefault="00DA450E" w:rsidP="00CD7006">
            <w:pPr>
              <w:rPr>
                <w:rFonts w:ascii="Times New Roman" w:eastAsia="Times New Roman" w:hAnsi="Times New Roman"/>
                <w:b/>
                <w:sz w:val="20"/>
                <w:szCs w:val="20"/>
              </w:rPr>
            </w:pPr>
            <w:r w:rsidRPr="00575B70">
              <w:rPr>
                <w:rFonts w:ascii="Times New Roman" w:eastAsia="Times New Roman" w:hAnsi="Times New Roman"/>
                <w:b/>
                <w:sz w:val="20"/>
                <w:szCs w:val="20"/>
              </w:rPr>
              <w:t>Flow Range:</w:t>
            </w:r>
          </w:p>
        </w:tc>
        <w:tc>
          <w:tcPr>
            <w:tcW w:w="2585" w:type="pct"/>
            <w:tcBorders>
              <w:top w:val="single" w:sz="4" w:space="0" w:color="auto"/>
              <w:left w:val="single" w:sz="4" w:space="0" w:color="auto"/>
              <w:bottom w:val="single" w:sz="4" w:space="0" w:color="auto"/>
              <w:right w:val="single" w:sz="4" w:space="0" w:color="auto"/>
            </w:tcBorders>
            <w:vAlign w:val="center"/>
          </w:tcPr>
          <w:p w14:paraId="24E79D66"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Max. 10 l/h for gases</w:t>
            </w:r>
          </w:p>
          <w:p w14:paraId="648E11BE"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for SF6 Max.0.5l/h</w:t>
            </w:r>
          </w:p>
          <w:p w14:paraId="394B8F00"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and C4H10 Max. 1.0 l/h.</w:t>
            </w:r>
          </w:p>
        </w:tc>
      </w:tr>
      <w:tr w:rsidR="00DA450E" w:rsidRPr="0084719D" w14:paraId="24738DAA" w14:textId="77777777" w:rsidTr="00CD7006">
        <w:trPr>
          <w:trHeight w:val="70"/>
        </w:trPr>
        <w:tc>
          <w:tcPr>
            <w:tcW w:w="2415" w:type="pct"/>
            <w:tcBorders>
              <w:top w:val="single" w:sz="4" w:space="0" w:color="auto"/>
              <w:left w:val="single" w:sz="4" w:space="0" w:color="auto"/>
              <w:bottom w:val="single" w:sz="4" w:space="0" w:color="auto"/>
              <w:right w:val="single" w:sz="4" w:space="0" w:color="auto"/>
            </w:tcBorders>
            <w:vAlign w:val="center"/>
          </w:tcPr>
          <w:p w14:paraId="49F4A84F" w14:textId="77777777" w:rsidR="00DA450E" w:rsidRPr="00575B70" w:rsidRDefault="00DA450E" w:rsidP="00CD7006">
            <w:pPr>
              <w:rPr>
                <w:rFonts w:ascii="Times New Roman" w:eastAsia="Times New Roman" w:hAnsi="Times New Roman"/>
                <w:b/>
                <w:sz w:val="20"/>
                <w:szCs w:val="20"/>
              </w:rPr>
            </w:pPr>
            <w:r w:rsidRPr="00575B70">
              <w:rPr>
                <w:rFonts w:ascii="Times New Roman" w:eastAsia="Times New Roman" w:hAnsi="Times New Roman"/>
                <w:b/>
                <w:sz w:val="20"/>
                <w:szCs w:val="20"/>
              </w:rPr>
              <w:t>Accuracy:</w:t>
            </w:r>
          </w:p>
        </w:tc>
        <w:tc>
          <w:tcPr>
            <w:tcW w:w="2585" w:type="pct"/>
            <w:tcBorders>
              <w:top w:val="single" w:sz="4" w:space="0" w:color="auto"/>
              <w:left w:val="single" w:sz="4" w:space="0" w:color="auto"/>
              <w:bottom w:val="single" w:sz="4" w:space="0" w:color="auto"/>
              <w:right w:val="single" w:sz="4" w:space="0" w:color="auto"/>
            </w:tcBorders>
            <w:vAlign w:val="center"/>
          </w:tcPr>
          <w:p w14:paraId="49E9ABE0"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±0.5% Rd plus ±0.1%FS</w:t>
            </w:r>
          </w:p>
        </w:tc>
      </w:tr>
      <w:tr w:rsidR="00DA450E" w:rsidRPr="0084719D" w14:paraId="67755000" w14:textId="77777777" w:rsidTr="00CD7006">
        <w:trPr>
          <w:trHeight w:val="70"/>
        </w:trPr>
        <w:tc>
          <w:tcPr>
            <w:tcW w:w="2415" w:type="pct"/>
            <w:tcBorders>
              <w:top w:val="single" w:sz="4" w:space="0" w:color="auto"/>
              <w:left w:val="single" w:sz="4" w:space="0" w:color="auto"/>
              <w:bottom w:val="single" w:sz="4" w:space="0" w:color="auto"/>
              <w:right w:val="single" w:sz="4" w:space="0" w:color="auto"/>
            </w:tcBorders>
            <w:vAlign w:val="center"/>
          </w:tcPr>
          <w:p w14:paraId="000E6BB5" w14:textId="77777777" w:rsidR="00DA450E" w:rsidRPr="00575B70" w:rsidRDefault="00DA450E" w:rsidP="00CD7006">
            <w:pPr>
              <w:rPr>
                <w:rFonts w:ascii="Times New Roman" w:eastAsia="Times New Roman" w:hAnsi="Times New Roman"/>
                <w:b/>
                <w:sz w:val="20"/>
                <w:szCs w:val="20"/>
              </w:rPr>
            </w:pPr>
            <w:r w:rsidRPr="00575B70">
              <w:rPr>
                <w:rFonts w:ascii="Times New Roman" w:eastAsia="Times New Roman" w:hAnsi="Times New Roman"/>
                <w:b/>
                <w:sz w:val="20"/>
                <w:szCs w:val="20"/>
              </w:rPr>
              <w:t>Repeatability:</w:t>
            </w:r>
          </w:p>
        </w:tc>
        <w:tc>
          <w:tcPr>
            <w:tcW w:w="2585" w:type="pct"/>
            <w:tcBorders>
              <w:top w:val="single" w:sz="4" w:space="0" w:color="auto"/>
              <w:left w:val="single" w:sz="4" w:space="0" w:color="auto"/>
              <w:bottom w:val="single" w:sz="4" w:space="0" w:color="auto"/>
              <w:right w:val="single" w:sz="4" w:space="0" w:color="auto"/>
            </w:tcBorders>
            <w:vAlign w:val="center"/>
          </w:tcPr>
          <w:p w14:paraId="4446B407"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&lt;±0.2% Rd (or &lt;±0.04% FS whichever is greater)</w:t>
            </w:r>
          </w:p>
        </w:tc>
      </w:tr>
      <w:tr w:rsidR="00DA450E" w:rsidRPr="0084719D" w14:paraId="41C506D3"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A8B0737" w14:textId="77777777" w:rsidR="00DA450E" w:rsidRPr="00575B70" w:rsidRDefault="00DA450E" w:rsidP="00CD7006">
            <w:pPr>
              <w:rPr>
                <w:rFonts w:ascii="Times New Roman" w:eastAsia="Times New Roman" w:hAnsi="Times New Roman"/>
                <w:b/>
                <w:sz w:val="20"/>
                <w:szCs w:val="20"/>
              </w:rPr>
            </w:pPr>
            <w:r w:rsidRPr="00575B70">
              <w:rPr>
                <w:rFonts w:ascii="Times New Roman" w:eastAsia="Times New Roman" w:hAnsi="Times New Roman"/>
                <w:b/>
                <w:sz w:val="20"/>
                <w:szCs w:val="20"/>
              </w:rPr>
              <w:t>Decrease ratio:</w:t>
            </w:r>
          </w:p>
        </w:tc>
        <w:tc>
          <w:tcPr>
            <w:tcW w:w="2585" w:type="pct"/>
            <w:tcBorders>
              <w:top w:val="single" w:sz="4" w:space="0" w:color="auto"/>
              <w:left w:val="single" w:sz="4" w:space="0" w:color="auto"/>
              <w:bottom w:val="single" w:sz="4" w:space="0" w:color="auto"/>
              <w:right w:val="single" w:sz="4" w:space="0" w:color="auto"/>
            </w:tcBorders>
            <w:vAlign w:val="center"/>
          </w:tcPr>
          <w:p w14:paraId="62A07C14"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1:150 (1:50 in analog mode)</w:t>
            </w:r>
          </w:p>
        </w:tc>
      </w:tr>
      <w:tr w:rsidR="00DA450E" w:rsidRPr="0084719D" w14:paraId="5768C85F"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EA39449" w14:textId="77777777" w:rsidR="00DA450E" w:rsidRPr="00575B70" w:rsidRDefault="00DA450E" w:rsidP="00CD7006">
            <w:pPr>
              <w:rPr>
                <w:rFonts w:ascii="Times New Roman" w:eastAsia="Times New Roman" w:hAnsi="Times New Roman"/>
                <w:b/>
                <w:sz w:val="20"/>
                <w:szCs w:val="20"/>
              </w:rPr>
            </w:pPr>
            <w:r w:rsidRPr="00575B70">
              <w:rPr>
                <w:rFonts w:ascii="Times New Roman" w:eastAsia="Times New Roman" w:hAnsi="Times New Roman"/>
                <w:b/>
                <w:sz w:val="20"/>
                <w:szCs w:val="20"/>
              </w:rPr>
              <w:t>Multi-fluid capability:</w:t>
            </w:r>
          </w:p>
        </w:tc>
        <w:tc>
          <w:tcPr>
            <w:tcW w:w="2585" w:type="pct"/>
            <w:tcBorders>
              <w:top w:val="single" w:sz="4" w:space="0" w:color="auto"/>
              <w:left w:val="single" w:sz="4" w:space="0" w:color="auto"/>
              <w:bottom w:val="single" w:sz="4" w:space="0" w:color="auto"/>
              <w:right w:val="single" w:sz="4" w:space="0" w:color="auto"/>
            </w:tcBorders>
            <w:vAlign w:val="center"/>
          </w:tcPr>
          <w:p w14:paraId="247C80E0"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Maintaining the maximum of 8 calibration curves</w:t>
            </w:r>
          </w:p>
        </w:tc>
      </w:tr>
      <w:tr w:rsidR="00DA450E" w:rsidRPr="0084719D" w14:paraId="77B41D63"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9DBCAC9" w14:textId="77777777" w:rsidR="00DA450E" w:rsidRPr="00575B70" w:rsidRDefault="00DA450E" w:rsidP="00CD7006">
            <w:pPr>
              <w:rPr>
                <w:rFonts w:ascii="Times New Roman" w:eastAsia="Times New Roman" w:hAnsi="Times New Roman"/>
                <w:b/>
                <w:sz w:val="20"/>
                <w:szCs w:val="20"/>
              </w:rPr>
            </w:pPr>
            <w:r w:rsidRPr="00575B70">
              <w:rPr>
                <w:rFonts w:ascii="Times New Roman" w:eastAsia="Times New Roman" w:hAnsi="Times New Roman"/>
                <w:b/>
                <w:sz w:val="20"/>
                <w:szCs w:val="20"/>
              </w:rPr>
              <w:t>Deployment time (in control, typical):</w:t>
            </w:r>
          </w:p>
        </w:tc>
        <w:tc>
          <w:tcPr>
            <w:tcW w:w="2585" w:type="pct"/>
            <w:tcBorders>
              <w:top w:val="single" w:sz="4" w:space="0" w:color="auto"/>
              <w:left w:val="single" w:sz="4" w:space="0" w:color="auto"/>
              <w:bottom w:val="single" w:sz="4" w:space="0" w:color="auto"/>
              <w:right w:val="single" w:sz="4" w:space="0" w:color="auto"/>
            </w:tcBorders>
            <w:vAlign w:val="center"/>
          </w:tcPr>
          <w:p w14:paraId="2FFF7EE6"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1 typical second above 5% FS; Option: Up to 600ms</w:t>
            </w:r>
          </w:p>
        </w:tc>
      </w:tr>
      <w:tr w:rsidR="00DA450E" w:rsidRPr="0084719D" w14:paraId="6B166888"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3D84504" w14:textId="77777777" w:rsidR="00DA450E" w:rsidRPr="00575B70" w:rsidRDefault="00DA450E" w:rsidP="00CD7006">
            <w:pPr>
              <w:rPr>
                <w:rFonts w:ascii="Times New Roman" w:eastAsia="Times New Roman" w:hAnsi="Times New Roman"/>
                <w:b/>
                <w:sz w:val="20"/>
                <w:szCs w:val="20"/>
              </w:rPr>
            </w:pPr>
            <w:r w:rsidRPr="00575B70">
              <w:rPr>
                <w:rFonts w:ascii="Times New Roman" w:eastAsia="Times New Roman" w:hAnsi="Times New Roman"/>
                <w:b/>
                <w:sz w:val="20"/>
                <w:szCs w:val="20"/>
              </w:rPr>
              <w:t>Control stability:</w:t>
            </w:r>
          </w:p>
        </w:tc>
        <w:tc>
          <w:tcPr>
            <w:tcW w:w="2585" w:type="pct"/>
            <w:tcBorders>
              <w:top w:val="single" w:sz="4" w:space="0" w:color="auto"/>
              <w:left w:val="single" w:sz="4" w:space="0" w:color="auto"/>
              <w:bottom w:val="single" w:sz="4" w:space="0" w:color="auto"/>
              <w:right w:val="single" w:sz="4" w:space="0" w:color="auto"/>
            </w:tcBorders>
            <w:vAlign w:val="center"/>
          </w:tcPr>
          <w:p w14:paraId="2ADC9394"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 ± 0.1 % FS (typical for 1 ln/min N2)</w:t>
            </w:r>
          </w:p>
        </w:tc>
      </w:tr>
      <w:tr w:rsidR="00DA450E" w:rsidRPr="0084719D" w14:paraId="56A4FC13"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5B52C74" w14:textId="77777777" w:rsidR="00DA450E" w:rsidRPr="00575B70" w:rsidRDefault="00DA450E" w:rsidP="00CD7006">
            <w:pPr>
              <w:rPr>
                <w:rFonts w:ascii="Times New Roman" w:eastAsia="Times New Roman" w:hAnsi="Times New Roman"/>
                <w:b/>
                <w:sz w:val="20"/>
                <w:szCs w:val="20"/>
              </w:rPr>
            </w:pPr>
            <w:r w:rsidRPr="00575B70">
              <w:rPr>
                <w:rFonts w:ascii="Times New Roman" w:eastAsia="Times New Roman" w:hAnsi="Times New Roman"/>
                <w:b/>
                <w:sz w:val="20"/>
                <w:szCs w:val="20"/>
              </w:rPr>
              <w:t>Operating Temperature:</w:t>
            </w:r>
          </w:p>
        </w:tc>
        <w:tc>
          <w:tcPr>
            <w:tcW w:w="2585" w:type="pct"/>
            <w:tcBorders>
              <w:top w:val="single" w:sz="4" w:space="0" w:color="auto"/>
              <w:left w:val="single" w:sz="4" w:space="0" w:color="auto"/>
              <w:bottom w:val="single" w:sz="4" w:space="0" w:color="auto"/>
              <w:right w:val="single" w:sz="4" w:space="0" w:color="auto"/>
            </w:tcBorders>
            <w:vAlign w:val="center"/>
          </w:tcPr>
          <w:p w14:paraId="22775282"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-10...+70°C</w:t>
            </w:r>
          </w:p>
        </w:tc>
      </w:tr>
      <w:tr w:rsidR="00DA450E" w:rsidRPr="0084719D" w14:paraId="6A78D03D"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2673D3F" w14:textId="77777777" w:rsidR="00DA450E" w:rsidRPr="00575B70" w:rsidRDefault="00DA450E" w:rsidP="00CD7006">
            <w:pPr>
              <w:rPr>
                <w:rFonts w:ascii="Times New Roman" w:eastAsia="Times New Roman" w:hAnsi="Times New Roman"/>
                <w:b/>
                <w:sz w:val="20"/>
                <w:szCs w:val="20"/>
              </w:rPr>
            </w:pPr>
            <w:r w:rsidRPr="00575B70">
              <w:rPr>
                <w:rFonts w:ascii="Times New Roman" w:eastAsia="Times New Roman" w:hAnsi="Times New Roman"/>
                <w:b/>
                <w:sz w:val="20"/>
                <w:szCs w:val="20"/>
              </w:rPr>
              <w:t>Temperature sensitivity:</w:t>
            </w:r>
          </w:p>
        </w:tc>
        <w:tc>
          <w:tcPr>
            <w:tcW w:w="2585" w:type="pct"/>
            <w:tcBorders>
              <w:top w:val="single" w:sz="4" w:space="0" w:color="auto"/>
              <w:left w:val="single" w:sz="4" w:space="0" w:color="auto"/>
              <w:bottom w:val="single" w:sz="4" w:space="0" w:color="auto"/>
              <w:right w:val="single" w:sz="4" w:space="0" w:color="auto"/>
            </w:tcBorders>
            <w:vAlign w:val="center"/>
          </w:tcPr>
          <w:p w14:paraId="1DA55349"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zero: &lt; 0.05% FS/°C; span: &lt; 0.05% Rd/°C</w:t>
            </w:r>
          </w:p>
        </w:tc>
      </w:tr>
      <w:tr w:rsidR="00DA450E" w:rsidRPr="0084719D" w14:paraId="742B58C5"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7D9A142" w14:textId="77777777" w:rsidR="00DA450E" w:rsidRPr="00575B70" w:rsidRDefault="00DA450E" w:rsidP="00CD7006">
            <w:pPr>
              <w:rPr>
                <w:rFonts w:ascii="Times New Roman" w:eastAsia="Times New Roman" w:hAnsi="Times New Roman"/>
                <w:b/>
                <w:sz w:val="20"/>
                <w:szCs w:val="20"/>
              </w:rPr>
            </w:pPr>
            <w:r w:rsidRPr="00575B70">
              <w:rPr>
                <w:rFonts w:ascii="Times New Roman" w:eastAsia="Times New Roman" w:hAnsi="Times New Roman"/>
                <w:b/>
                <w:sz w:val="20"/>
                <w:szCs w:val="20"/>
              </w:rPr>
              <w:t>Leak integrity, out:</w:t>
            </w:r>
          </w:p>
        </w:tc>
        <w:tc>
          <w:tcPr>
            <w:tcW w:w="2585" w:type="pct"/>
            <w:tcBorders>
              <w:top w:val="single" w:sz="4" w:space="0" w:color="auto"/>
              <w:left w:val="single" w:sz="4" w:space="0" w:color="auto"/>
              <w:bottom w:val="single" w:sz="4" w:space="0" w:color="auto"/>
              <w:right w:val="single" w:sz="4" w:space="0" w:color="auto"/>
            </w:tcBorders>
            <w:vAlign w:val="center"/>
          </w:tcPr>
          <w:p w14:paraId="330C2670"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tested &lt; 2 x 10-9 mbar l/s He</w:t>
            </w:r>
          </w:p>
        </w:tc>
      </w:tr>
      <w:tr w:rsidR="00DA450E" w:rsidRPr="0084719D" w14:paraId="278D37D5"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DF985B6" w14:textId="77777777" w:rsidR="00DA450E" w:rsidRPr="00575B70" w:rsidRDefault="00DA450E" w:rsidP="00CD7006">
            <w:pPr>
              <w:rPr>
                <w:rFonts w:ascii="Times New Roman" w:eastAsia="Times New Roman" w:hAnsi="Times New Roman"/>
                <w:b/>
                <w:sz w:val="20"/>
                <w:szCs w:val="20"/>
              </w:rPr>
            </w:pPr>
            <w:r w:rsidRPr="00575B70">
              <w:rPr>
                <w:rFonts w:ascii="Times New Roman" w:eastAsia="Times New Roman" w:hAnsi="Times New Roman"/>
                <w:b/>
                <w:sz w:val="20"/>
                <w:szCs w:val="20"/>
              </w:rPr>
              <w:t>Pressure Sensitivity:</w:t>
            </w:r>
          </w:p>
        </w:tc>
        <w:tc>
          <w:tcPr>
            <w:tcW w:w="2585" w:type="pct"/>
            <w:tcBorders>
              <w:top w:val="single" w:sz="4" w:space="0" w:color="auto"/>
              <w:left w:val="single" w:sz="4" w:space="0" w:color="auto"/>
              <w:bottom w:val="single" w:sz="4" w:space="0" w:color="auto"/>
              <w:right w:val="single" w:sz="4" w:space="0" w:color="auto"/>
            </w:tcBorders>
            <w:vAlign w:val="center"/>
          </w:tcPr>
          <w:p w14:paraId="288B729B"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0.1% Rd/typical N2 bar; 0.01% Rd/bar typical</w:t>
            </w:r>
          </w:p>
          <w:p w14:paraId="08B875D6"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H2</w:t>
            </w:r>
          </w:p>
        </w:tc>
      </w:tr>
      <w:tr w:rsidR="00DA450E" w:rsidRPr="0084719D" w14:paraId="01B733D8"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FA3BCD8" w14:textId="77777777" w:rsidR="00DA450E" w:rsidRPr="00575B70" w:rsidRDefault="00DA450E" w:rsidP="00CD7006">
            <w:pPr>
              <w:rPr>
                <w:rFonts w:ascii="Times New Roman" w:eastAsia="Times New Roman" w:hAnsi="Times New Roman"/>
                <w:b/>
                <w:sz w:val="20"/>
                <w:szCs w:val="20"/>
              </w:rPr>
            </w:pPr>
            <w:r w:rsidRPr="00575B70">
              <w:rPr>
                <w:rFonts w:ascii="Times New Roman" w:eastAsia="Times New Roman" w:hAnsi="Times New Roman"/>
                <w:b/>
                <w:sz w:val="20"/>
                <w:szCs w:val="20"/>
              </w:rPr>
              <w:t>Pressure Range Sensor:</w:t>
            </w:r>
          </w:p>
        </w:tc>
        <w:tc>
          <w:tcPr>
            <w:tcW w:w="2585" w:type="pct"/>
            <w:tcBorders>
              <w:top w:val="single" w:sz="4" w:space="0" w:color="auto"/>
              <w:left w:val="single" w:sz="4" w:space="0" w:color="auto"/>
              <w:bottom w:val="single" w:sz="4" w:space="0" w:color="auto"/>
              <w:right w:val="single" w:sz="4" w:space="0" w:color="auto"/>
            </w:tcBorders>
            <w:vAlign w:val="center"/>
          </w:tcPr>
          <w:p w14:paraId="77909BD5"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0 to 64 bar</w:t>
            </w:r>
          </w:p>
        </w:tc>
      </w:tr>
      <w:tr w:rsidR="00DA450E" w:rsidRPr="0084719D" w14:paraId="0EC7173C"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C4C8383" w14:textId="77777777" w:rsidR="00DA450E" w:rsidRPr="00575B70" w:rsidRDefault="00DA450E" w:rsidP="00CD7006">
            <w:pPr>
              <w:rPr>
                <w:rFonts w:ascii="Times New Roman" w:eastAsia="Times New Roman" w:hAnsi="Times New Roman"/>
                <w:b/>
                <w:sz w:val="20"/>
                <w:szCs w:val="20"/>
              </w:rPr>
            </w:pPr>
            <w:r w:rsidRPr="00575B70">
              <w:rPr>
                <w:rFonts w:ascii="Times New Roman" w:eastAsia="Times New Roman" w:hAnsi="Times New Roman"/>
                <w:b/>
                <w:sz w:val="20"/>
                <w:szCs w:val="20"/>
              </w:rPr>
              <w:t>Leakage through closed valve:</w:t>
            </w:r>
          </w:p>
        </w:tc>
        <w:tc>
          <w:tcPr>
            <w:tcW w:w="2585" w:type="pct"/>
            <w:tcBorders>
              <w:top w:val="single" w:sz="4" w:space="0" w:color="auto"/>
              <w:left w:val="single" w:sz="4" w:space="0" w:color="auto"/>
              <w:bottom w:val="single" w:sz="4" w:space="0" w:color="auto"/>
              <w:right w:val="single" w:sz="4" w:space="0" w:color="auto"/>
            </w:tcBorders>
            <w:vAlign w:val="center"/>
          </w:tcPr>
          <w:p w14:paraId="4E5E3293"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&lt; 10-5 Pa.m3/s Ai</w:t>
            </w:r>
          </w:p>
        </w:tc>
      </w:tr>
      <w:tr w:rsidR="00DA450E" w:rsidRPr="0084719D" w14:paraId="41A1095B" w14:textId="77777777" w:rsidTr="00CD7006">
        <w:trPr>
          <w:trHeight w:val="80"/>
        </w:trPr>
        <w:tc>
          <w:tcPr>
            <w:tcW w:w="2415" w:type="pct"/>
            <w:tcBorders>
              <w:top w:val="single" w:sz="4" w:space="0" w:color="auto"/>
              <w:left w:val="single" w:sz="4" w:space="0" w:color="auto"/>
              <w:bottom w:val="single" w:sz="4" w:space="0" w:color="auto"/>
              <w:right w:val="single" w:sz="4" w:space="0" w:color="auto"/>
            </w:tcBorders>
            <w:vAlign w:val="center"/>
          </w:tcPr>
          <w:p w14:paraId="06D30682" w14:textId="77777777" w:rsidR="00DA450E" w:rsidRPr="00575B70" w:rsidRDefault="00DA450E" w:rsidP="00CD7006">
            <w:pPr>
              <w:rPr>
                <w:rFonts w:ascii="Times New Roman" w:eastAsia="Times New Roman" w:hAnsi="Times New Roman"/>
                <w:b/>
                <w:sz w:val="20"/>
                <w:szCs w:val="20"/>
              </w:rPr>
            </w:pPr>
            <w:r w:rsidRPr="00575B70">
              <w:rPr>
                <w:rFonts w:ascii="Times New Roman" w:eastAsia="Times New Roman" w:hAnsi="Times New Roman"/>
                <w:b/>
                <w:sz w:val="20"/>
                <w:szCs w:val="20"/>
              </w:rPr>
              <w:t>Assembly:</w:t>
            </w:r>
          </w:p>
        </w:tc>
        <w:tc>
          <w:tcPr>
            <w:tcW w:w="2585" w:type="pct"/>
            <w:tcBorders>
              <w:top w:val="single" w:sz="4" w:space="0" w:color="auto"/>
              <w:left w:val="single" w:sz="4" w:space="0" w:color="auto"/>
              <w:bottom w:val="single" w:sz="4" w:space="0" w:color="auto"/>
              <w:right w:val="single" w:sz="4" w:space="0" w:color="auto"/>
            </w:tcBorders>
            <w:vAlign w:val="center"/>
          </w:tcPr>
          <w:p w14:paraId="68AD550F"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maximum error at 90° outside the horizontal 0.2% at 1 bar,</w:t>
            </w:r>
          </w:p>
          <w:p w14:paraId="5CA50441"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Typical N2</w:t>
            </w:r>
          </w:p>
        </w:tc>
      </w:tr>
      <w:tr w:rsidR="00DA450E" w:rsidRPr="0084719D" w14:paraId="73884F2F"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9F0B66F" w14:textId="77777777" w:rsidR="00DA450E" w:rsidRPr="00575B70" w:rsidRDefault="00DA450E" w:rsidP="00CD7006">
            <w:pPr>
              <w:rPr>
                <w:rFonts w:ascii="Times New Roman" w:eastAsia="Times New Roman" w:hAnsi="Times New Roman"/>
                <w:b/>
                <w:sz w:val="20"/>
                <w:szCs w:val="20"/>
              </w:rPr>
            </w:pPr>
            <w:r w:rsidRPr="00575B70">
              <w:rPr>
                <w:rFonts w:ascii="Times New Roman" w:eastAsia="Times New Roman" w:hAnsi="Times New Roman"/>
                <w:b/>
                <w:sz w:val="20"/>
                <w:szCs w:val="20"/>
              </w:rPr>
              <w:t>Heating Time:</w:t>
            </w:r>
          </w:p>
        </w:tc>
        <w:tc>
          <w:tcPr>
            <w:tcW w:w="2585" w:type="pct"/>
            <w:tcBorders>
              <w:top w:val="single" w:sz="4" w:space="0" w:color="auto"/>
              <w:left w:val="single" w:sz="4" w:space="0" w:color="auto"/>
              <w:bottom w:val="single" w:sz="4" w:space="0" w:color="auto"/>
              <w:right w:val="single" w:sz="4" w:space="0" w:color="auto"/>
            </w:tcBorders>
            <w:vAlign w:val="center"/>
          </w:tcPr>
          <w:p w14:paraId="02939A04" w14:textId="77777777" w:rsidR="00DA450E" w:rsidRPr="00575B70" w:rsidRDefault="00DA450E" w:rsidP="00CD7006">
            <w:pPr>
              <w:rPr>
                <w:rFonts w:ascii="Times New Roman" w:eastAsia="Times New Roman" w:hAnsi="Times New Roman"/>
                <w:sz w:val="20"/>
                <w:szCs w:val="20"/>
              </w:rPr>
            </w:pPr>
            <w:r w:rsidRPr="00575B70">
              <w:rPr>
                <w:rFonts w:ascii="Times New Roman" w:eastAsia="Times New Roman" w:hAnsi="Times New Roman"/>
                <w:sz w:val="20"/>
                <w:szCs w:val="20"/>
              </w:rPr>
              <w:t>≤ 30 minutes</w:t>
            </w:r>
          </w:p>
        </w:tc>
      </w:tr>
      <w:tr w:rsidR="00DA450E" w:rsidRPr="00D80C64" w14:paraId="5E4CDA8B"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F52C612" w14:textId="77777777" w:rsidR="00DA450E" w:rsidRPr="00575B70" w:rsidRDefault="00DA450E" w:rsidP="00CD7006">
            <w:pPr>
              <w:rPr>
                <w:rFonts w:ascii="Times New Roman" w:eastAsia="Times New Roman" w:hAnsi="Times New Roman"/>
                <w:b/>
                <w:sz w:val="20"/>
                <w:szCs w:val="20"/>
              </w:rPr>
            </w:pPr>
            <w:r w:rsidRPr="00575B70">
              <w:rPr>
                <w:rFonts w:ascii="Times New Roman" w:eastAsia="Times New Roman" w:hAnsi="Times New Roman"/>
                <w:b/>
                <w:sz w:val="20"/>
                <w:szCs w:val="20"/>
              </w:rPr>
              <w:t>Storage/Shipping Conditions:</w:t>
            </w:r>
          </w:p>
        </w:tc>
        <w:tc>
          <w:tcPr>
            <w:tcW w:w="2585" w:type="pct"/>
            <w:tcBorders>
              <w:top w:val="single" w:sz="4" w:space="0" w:color="auto"/>
              <w:left w:val="single" w:sz="4" w:space="0" w:color="auto"/>
              <w:bottom w:val="single" w:sz="4" w:space="0" w:color="auto"/>
              <w:right w:val="single" w:sz="4" w:space="0" w:color="auto"/>
            </w:tcBorders>
            <w:vAlign w:val="center"/>
          </w:tcPr>
          <w:p w14:paraId="35858505" w14:textId="77777777" w:rsidR="00DA450E" w:rsidRPr="00D80C64" w:rsidRDefault="00DA450E" w:rsidP="00CD7006">
            <w:pPr>
              <w:rPr>
                <w:rFonts w:ascii="Times New Roman" w:eastAsia="Times New Roman" w:hAnsi="Times New Roman"/>
                <w:sz w:val="20"/>
                <w:szCs w:val="20"/>
                <w:lang w:val="fr-FR"/>
              </w:rPr>
            </w:pPr>
            <w:r w:rsidRPr="00D80C64">
              <w:rPr>
                <w:rFonts w:ascii="Times New Roman" w:eastAsia="Times New Roman" w:hAnsi="Times New Roman"/>
                <w:sz w:val="20"/>
                <w:szCs w:val="20"/>
                <w:lang w:val="fr-FR"/>
              </w:rPr>
              <w:t>0...+50°C, max. 95% RH (non-</w:t>
            </w:r>
            <w:proofErr w:type="spellStart"/>
            <w:r w:rsidRPr="00D80C64">
              <w:rPr>
                <w:rFonts w:ascii="Times New Roman" w:eastAsia="Times New Roman" w:hAnsi="Times New Roman"/>
                <w:sz w:val="20"/>
                <w:szCs w:val="20"/>
                <w:lang w:val="fr-FR"/>
              </w:rPr>
              <w:t>condensing</w:t>
            </w:r>
            <w:proofErr w:type="spellEnd"/>
            <w:r w:rsidRPr="00D80C64">
              <w:rPr>
                <w:rFonts w:ascii="Times New Roman" w:eastAsia="Times New Roman" w:hAnsi="Times New Roman"/>
                <w:sz w:val="20"/>
                <w:szCs w:val="20"/>
                <w:lang w:val="fr-FR"/>
              </w:rPr>
              <w:t>)</w:t>
            </w:r>
          </w:p>
        </w:tc>
      </w:tr>
      <w:tr w:rsidR="00DA450E" w:rsidRPr="0084719D" w14:paraId="67ABE449" w14:textId="77777777" w:rsidTr="00CD7006">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568FC82" w14:textId="77777777" w:rsidR="00DA450E" w:rsidRPr="00261312" w:rsidRDefault="00DA450E" w:rsidP="00CD7006">
            <w:pPr>
              <w:jc w:val="center"/>
              <w:rPr>
                <w:rFonts w:ascii="Times New Roman" w:eastAsia="Times New Roman" w:hAnsi="Times New Roman"/>
                <w:b/>
                <w:sz w:val="20"/>
                <w:szCs w:val="20"/>
              </w:rPr>
            </w:pPr>
            <w:r w:rsidRPr="00261312">
              <w:rPr>
                <w:rFonts w:ascii="Times New Roman" w:eastAsia="Times New Roman" w:hAnsi="Times New Roman"/>
                <w:b/>
                <w:sz w:val="20"/>
                <w:szCs w:val="20"/>
              </w:rPr>
              <w:t>Mixer</w:t>
            </w:r>
          </w:p>
        </w:tc>
      </w:tr>
      <w:tr w:rsidR="00DA450E" w:rsidRPr="0084719D" w14:paraId="7F3261A6"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861B549"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t>Materials:</w:t>
            </w:r>
          </w:p>
        </w:tc>
        <w:tc>
          <w:tcPr>
            <w:tcW w:w="2585" w:type="pct"/>
            <w:tcBorders>
              <w:top w:val="single" w:sz="4" w:space="0" w:color="auto"/>
              <w:left w:val="single" w:sz="4" w:space="0" w:color="auto"/>
              <w:bottom w:val="single" w:sz="4" w:space="0" w:color="auto"/>
              <w:right w:val="single" w:sz="4" w:space="0" w:color="auto"/>
            </w:tcBorders>
            <w:vAlign w:val="center"/>
          </w:tcPr>
          <w:p w14:paraId="67749985" w14:textId="77777777" w:rsidR="00DA450E" w:rsidRPr="004E0BE3" w:rsidRDefault="00DA450E" w:rsidP="00CD7006">
            <w:pPr>
              <w:rPr>
                <w:rFonts w:ascii="Times New Roman" w:eastAsia="Times New Roman" w:hAnsi="Times New Roman"/>
                <w:color w:val="FF0000"/>
                <w:sz w:val="20"/>
                <w:szCs w:val="20"/>
              </w:rPr>
            </w:pPr>
            <w:r w:rsidRPr="00663EBA">
              <w:rPr>
                <w:rFonts w:ascii="Times New Roman" w:eastAsia="Times New Roman" w:hAnsi="Times New Roman"/>
                <w:sz w:val="20"/>
                <w:szCs w:val="20"/>
              </w:rPr>
              <w:t>316L stainless steel, passivated surface; for high chemical loads — PTFE-coated internals. Physical dimensions: dimensions for 19'' industrial panel rack. Quantity 4 pieces</w:t>
            </w:r>
          </w:p>
        </w:tc>
      </w:tr>
      <w:tr w:rsidR="00DA450E" w:rsidRPr="0084719D" w14:paraId="18D0D94B"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AD91171"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t>Tuba:</w:t>
            </w:r>
          </w:p>
        </w:tc>
        <w:tc>
          <w:tcPr>
            <w:tcW w:w="2585" w:type="pct"/>
            <w:tcBorders>
              <w:top w:val="single" w:sz="4" w:space="0" w:color="auto"/>
              <w:left w:val="single" w:sz="4" w:space="0" w:color="auto"/>
              <w:bottom w:val="single" w:sz="4" w:space="0" w:color="auto"/>
              <w:right w:val="single" w:sz="4" w:space="0" w:color="auto"/>
            </w:tcBorders>
            <w:vAlign w:val="center"/>
          </w:tcPr>
          <w:p w14:paraId="047F0AE0" w14:textId="77777777" w:rsidR="00DA450E" w:rsidRPr="004E0BE3" w:rsidRDefault="00DA450E" w:rsidP="00CD7006">
            <w:pPr>
              <w:rPr>
                <w:rFonts w:ascii="Times New Roman" w:eastAsia="Times New Roman" w:hAnsi="Times New Roman"/>
                <w:color w:val="FF0000"/>
                <w:sz w:val="20"/>
                <w:szCs w:val="20"/>
              </w:rPr>
            </w:pPr>
            <w:r w:rsidRPr="00663EBA">
              <w:rPr>
                <w:rFonts w:ascii="Times New Roman" w:eastAsia="Times New Roman" w:hAnsi="Times New Roman"/>
                <w:sz w:val="20"/>
                <w:szCs w:val="20"/>
              </w:rPr>
              <w:t>Stainless steel capillary tube 1/8" OD (ID ranges 2–4 mm for low-flow). Pressure rating ≥ 10 bar. Fittings: compression type (1/8" or 1/4") with FKM/FFKM O-ring. Quantity 1 piece.</w:t>
            </w:r>
          </w:p>
        </w:tc>
      </w:tr>
      <w:tr w:rsidR="00DA450E" w:rsidRPr="0084719D" w14:paraId="2F555929"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F2CC247"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t>Welding tee (stainless steel):</w:t>
            </w:r>
          </w:p>
        </w:tc>
        <w:tc>
          <w:tcPr>
            <w:tcW w:w="2585" w:type="pct"/>
            <w:tcBorders>
              <w:top w:val="single" w:sz="4" w:space="0" w:color="auto"/>
              <w:left w:val="single" w:sz="4" w:space="0" w:color="auto"/>
              <w:bottom w:val="single" w:sz="4" w:space="0" w:color="auto"/>
              <w:right w:val="single" w:sz="4" w:space="0" w:color="auto"/>
            </w:tcBorders>
            <w:vAlign w:val="center"/>
          </w:tcPr>
          <w:p w14:paraId="1325E1D5" w14:textId="77777777" w:rsidR="00DA450E" w:rsidRPr="00663EBA" w:rsidRDefault="00DA450E" w:rsidP="00CD7006">
            <w:pPr>
              <w:rPr>
                <w:rFonts w:ascii="Times New Roman" w:eastAsia="Times New Roman" w:hAnsi="Times New Roman"/>
                <w:sz w:val="20"/>
                <w:szCs w:val="20"/>
              </w:rPr>
            </w:pPr>
            <w:r w:rsidRPr="00663EBA">
              <w:rPr>
                <w:rFonts w:ascii="Times New Roman" w:eastAsia="Times New Roman" w:hAnsi="Times New Roman"/>
                <w:sz w:val="20"/>
                <w:szCs w:val="20"/>
              </w:rPr>
              <w:t>316L; male/female sizes 1/8"–1/4"; Orbital welding tolerance ±0.1mm to avoid dead-volume. Quantity 14 pieces.</w:t>
            </w:r>
          </w:p>
        </w:tc>
      </w:tr>
      <w:tr w:rsidR="00DA450E" w:rsidRPr="0084719D" w14:paraId="7560D7A6"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84A36E2"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t>Mixing tube:</w:t>
            </w:r>
          </w:p>
        </w:tc>
        <w:tc>
          <w:tcPr>
            <w:tcW w:w="2585" w:type="pct"/>
            <w:tcBorders>
              <w:top w:val="single" w:sz="4" w:space="0" w:color="auto"/>
              <w:left w:val="single" w:sz="4" w:space="0" w:color="auto"/>
              <w:bottom w:val="single" w:sz="4" w:space="0" w:color="auto"/>
              <w:right w:val="single" w:sz="4" w:space="0" w:color="auto"/>
            </w:tcBorders>
            <w:vAlign w:val="center"/>
          </w:tcPr>
          <w:p w14:paraId="522876C2" w14:textId="77777777" w:rsidR="00DA450E" w:rsidRPr="00663EBA" w:rsidRDefault="00DA450E" w:rsidP="00CD7006">
            <w:pPr>
              <w:rPr>
                <w:rFonts w:ascii="Times New Roman" w:eastAsia="Times New Roman" w:hAnsi="Times New Roman"/>
                <w:sz w:val="20"/>
                <w:szCs w:val="20"/>
              </w:rPr>
            </w:pPr>
            <w:r w:rsidRPr="0009138C">
              <w:rPr>
                <w:rFonts w:ascii="Times New Roman" w:eastAsia="Times New Roman" w:hAnsi="Times New Roman"/>
                <w:sz w:val="20"/>
                <w:szCs w:val="20"/>
              </w:rPr>
              <w:t>ID: 2-4 mm; L: 150–300 mm (p.sh. 200 mm recommendation) for achieving homogenization at 0.1–10 l/h; Material: 316L stainless steel (or PTFE for butane/SF6 when inert required). Optional slope/spiral internals for better mixing. Quantity 1 cup</w:t>
            </w:r>
          </w:p>
        </w:tc>
      </w:tr>
      <w:tr w:rsidR="00DA450E" w:rsidRPr="0084719D" w14:paraId="16F33B47"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F3E0014"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t>Material for orbital welding:</w:t>
            </w:r>
          </w:p>
        </w:tc>
        <w:tc>
          <w:tcPr>
            <w:tcW w:w="2585" w:type="pct"/>
            <w:tcBorders>
              <w:top w:val="single" w:sz="4" w:space="0" w:color="auto"/>
              <w:left w:val="single" w:sz="4" w:space="0" w:color="auto"/>
              <w:bottom w:val="single" w:sz="4" w:space="0" w:color="auto"/>
              <w:right w:val="single" w:sz="4" w:space="0" w:color="auto"/>
            </w:tcBorders>
            <w:vAlign w:val="center"/>
          </w:tcPr>
          <w:p w14:paraId="2895D403" w14:textId="77777777" w:rsidR="00DA450E" w:rsidRPr="0009138C" w:rsidRDefault="00DA450E" w:rsidP="00CD7006">
            <w:pPr>
              <w:rPr>
                <w:rFonts w:ascii="Times New Roman" w:eastAsia="Times New Roman" w:hAnsi="Times New Roman"/>
                <w:sz w:val="20"/>
                <w:szCs w:val="20"/>
              </w:rPr>
            </w:pPr>
            <w:r w:rsidRPr="0009138C">
              <w:rPr>
                <w:rFonts w:ascii="Times New Roman" w:eastAsia="Times New Roman" w:hAnsi="Times New Roman"/>
                <w:sz w:val="20"/>
                <w:szCs w:val="20"/>
              </w:rPr>
              <w:t>Spec of materials for TIG/orbital: e.g. tungsten, argon purity ≥ 99.998%, fixtures for 1/8"-1/4". Quality control: argon purge and leak test after welding. Quantity 1 set.</w:t>
            </w:r>
          </w:p>
        </w:tc>
      </w:tr>
      <w:tr w:rsidR="00DA450E" w:rsidRPr="0084719D" w14:paraId="032B35A7"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C35D183"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t>Rack panels:</w:t>
            </w:r>
          </w:p>
        </w:tc>
        <w:tc>
          <w:tcPr>
            <w:tcW w:w="2585" w:type="pct"/>
            <w:tcBorders>
              <w:top w:val="single" w:sz="4" w:space="0" w:color="auto"/>
              <w:left w:val="single" w:sz="4" w:space="0" w:color="auto"/>
              <w:bottom w:val="single" w:sz="4" w:space="0" w:color="auto"/>
              <w:right w:val="single" w:sz="4" w:space="0" w:color="auto"/>
            </w:tcBorders>
            <w:vAlign w:val="center"/>
          </w:tcPr>
          <w:p w14:paraId="07B34358" w14:textId="77777777" w:rsidR="00DA450E" w:rsidRPr="0009138C" w:rsidRDefault="00DA450E" w:rsidP="00CD7006">
            <w:pPr>
              <w:rPr>
                <w:rFonts w:ascii="Times New Roman" w:eastAsia="Times New Roman" w:hAnsi="Times New Roman"/>
                <w:sz w:val="20"/>
                <w:szCs w:val="20"/>
              </w:rPr>
            </w:pPr>
            <w:r w:rsidRPr="0009138C">
              <w:rPr>
                <w:rFonts w:ascii="Times New Roman" w:eastAsia="Times New Roman" w:hAnsi="Times New Roman"/>
                <w:sz w:val="20"/>
                <w:szCs w:val="20"/>
              </w:rPr>
              <w:t>19" rack mount panels, 2–3U per panel for MFC + valves + rotameter. Material: anodized alu or stainless steel. Includes cutouts for connectors and fields. Quantity 2 pieces.</w:t>
            </w:r>
          </w:p>
        </w:tc>
      </w:tr>
      <w:tr w:rsidR="00DA450E" w:rsidRPr="0084719D" w14:paraId="5C9079DA"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2BB6015D"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t>Rotameter:</w:t>
            </w:r>
          </w:p>
        </w:tc>
        <w:tc>
          <w:tcPr>
            <w:tcW w:w="2585" w:type="pct"/>
            <w:tcBorders>
              <w:top w:val="single" w:sz="4" w:space="0" w:color="auto"/>
              <w:left w:val="single" w:sz="4" w:space="0" w:color="auto"/>
              <w:bottom w:val="single" w:sz="4" w:space="0" w:color="auto"/>
              <w:right w:val="single" w:sz="4" w:space="0" w:color="auto"/>
            </w:tcBorders>
            <w:vAlign w:val="center"/>
          </w:tcPr>
          <w:p w14:paraId="005F2163" w14:textId="77777777" w:rsidR="00DA450E" w:rsidRPr="0009138C" w:rsidRDefault="00DA450E" w:rsidP="00CD7006">
            <w:pPr>
              <w:rPr>
                <w:rFonts w:ascii="Times New Roman" w:eastAsia="Times New Roman" w:hAnsi="Times New Roman"/>
                <w:sz w:val="20"/>
                <w:szCs w:val="20"/>
              </w:rPr>
            </w:pPr>
            <w:r w:rsidRPr="0009138C">
              <w:rPr>
                <w:rFonts w:ascii="Times New Roman" w:eastAsia="Times New Roman" w:hAnsi="Times New Roman"/>
                <w:sz w:val="20"/>
                <w:szCs w:val="20"/>
              </w:rPr>
              <w:t>Range: 0–10 l/h (dual-scale for 0–1 l/h and 0–10 l/h). Nominal tube length 100–250 mm. Material tube: borosilicate; Float: stainless steel 316 / ceramic for aggressive gases. Typical accuracy: ±2–5% FS. Operating pressure up to 10–18 bar.. Quantity 1 cup</w:t>
            </w:r>
          </w:p>
        </w:tc>
      </w:tr>
      <w:tr w:rsidR="00DA450E" w:rsidRPr="0084719D" w14:paraId="013E68EA"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2D9F8474"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t>Glass for flow meter:</w:t>
            </w:r>
          </w:p>
        </w:tc>
        <w:tc>
          <w:tcPr>
            <w:tcW w:w="2585" w:type="pct"/>
            <w:tcBorders>
              <w:top w:val="single" w:sz="4" w:space="0" w:color="auto"/>
              <w:left w:val="single" w:sz="4" w:space="0" w:color="auto"/>
              <w:bottom w:val="single" w:sz="4" w:space="0" w:color="auto"/>
              <w:right w:val="single" w:sz="4" w:space="0" w:color="auto"/>
            </w:tcBorders>
            <w:vAlign w:val="center"/>
          </w:tcPr>
          <w:p w14:paraId="5BA9195A" w14:textId="77777777" w:rsidR="00DA450E" w:rsidRPr="0009138C" w:rsidRDefault="00DA450E" w:rsidP="00CD7006">
            <w:pPr>
              <w:rPr>
                <w:rFonts w:ascii="Times New Roman" w:eastAsia="Times New Roman" w:hAnsi="Times New Roman"/>
                <w:sz w:val="20"/>
                <w:szCs w:val="20"/>
              </w:rPr>
            </w:pPr>
            <w:r w:rsidRPr="0009138C">
              <w:rPr>
                <w:rFonts w:ascii="Times New Roman" w:eastAsia="Times New Roman" w:hAnsi="Times New Roman"/>
                <w:sz w:val="20"/>
                <w:szCs w:val="20"/>
              </w:rPr>
              <w:t>Borosilicate glass; pressure rated; Protective Guard option. Quantity 1 piece.</w:t>
            </w:r>
          </w:p>
        </w:tc>
      </w:tr>
      <w:tr w:rsidR="00DA450E" w:rsidRPr="0084719D" w14:paraId="3AE471A5"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24B9CF8"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lastRenderedPageBreak/>
              <w:t>Valve for flow meter:</w:t>
            </w:r>
          </w:p>
        </w:tc>
        <w:tc>
          <w:tcPr>
            <w:tcW w:w="2585" w:type="pct"/>
            <w:tcBorders>
              <w:top w:val="single" w:sz="4" w:space="0" w:color="auto"/>
              <w:left w:val="single" w:sz="4" w:space="0" w:color="auto"/>
              <w:bottom w:val="single" w:sz="4" w:space="0" w:color="auto"/>
              <w:right w:val="single" w:sz="4" w:space="0" w:color="auto"/>
            </w:tcBorders>
            <w:vAlign w:val="center"/>
          </w:tcPr>
          <w:p w14:paraId="39D1A645" w14:textId="77777777" w:rsidR="00DA450E" w:rsidRPr="0009138C" w:rsidRDefault="00DA450E" w:rsidP="00CD7006">
            <w:pPr>
              <w:rPr>
                <w:rFonts w:ascii="Times New Roman" w:eastAsia="Times New Roman" w:hAnsi="Times New Roman"/>
                <w:sz w:val="20"/>
                <w:szCs w:val="20"/>
              </w:rPr>
            </w:pPr>
            <w:r w:rsidRPr="0009138C">
              <w:rPr>
                <w:rFonts w:ascii="Times New Roman" w:eastAsia="Times New Roman" w:hAnsi="Times New Roman"/>
                <w:sz w:val="20"/>
                <w:szCs w:val="20"/>
              </w:rPr>
              <w:t xml:space="preserve">Needle/finely adjustable valve; CV </w:t>
            </w:r>
            <w:proofErr w:type="spellStart"/>
            <w:r w:rsidRPr="0009138C">
              <w:rPr>
                <w:rFonts w:ascii="Times New Roman" w:eastAsia="Times New Roman" w:hAnsi="Times New Roman"/>
                <w:sz w:val="20"/>
                <w:szCs w:val="20"/>
              </w:rPr>
              <w:t>approx</w:t>
            </w:r>
            <w:proofErr w:type="spellEnd"/>
            <w:r w:rsidRPr="0009138C">
              <w:rPr>
                <w:rFonts w:ascii="Times New Roman" w:eastAsia="Times New Roman" w:hAnsi="Times New Roman"/>
                <w:sz w:val="20"/>
                <w:szCs w:val="20"/>
              </w:rPr>
              <w:t xml:space="preserve"> 0.004 for very fine checks; material stainless steel 316L; leak rate ≤1×10⁻⁶ mbar· L/s (for laboratory). Quantity 1 piece.</w:t>
            </w:r>
          </w:p>
        </w:tc>
      </w:tr>
      <w:tr w:rsidR="00DA450E" w:rsidRPr="0084719D" w14:paraId="313D823E"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8E892D7"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t>HV-2 Manual Valve (2-port):</w:t>
            </w:r>
          </w:p>
        </w:tc>
        <w:tc>
          <w:tcPr>
            <w:tcW w:w="2585" w:type="pct"/>
            <w:tcBorders>
              <w:top w:val="single" w:sz="4" w:space="0" w:color="auto"/>
              <w:left w:val="single" w:sz="4" w:space="0" w:color="auto"/>
              <w:bottom w:val="single" w:sz="4" w:space="0" w:color="auto"/>
              <w:right w:val="single" w:sz="4" w:space="0" w:color="auto"/>
            </w:tcBorders>
            <w:vAlign w:val="center"/>
          </w:tcPr>
          <w:p w14:paraId="3D564262" w14:textId="77777777" w:rsidR="00DA450E" w:rsidRPr="0009138C" w:rsidRDefault="00DA450E" w:rsidP="00CD7006">
            <w:pPr>
              <w:rPr>
                <w:rFonts w:ascii="Times New Roman" w:eastAsia="Times New Roman" w:hAnsi="Times New Roman"/>
                <w:sz w:val="20"/>
                <w:szCs w:val="20"/>
              </w:rPr>
            </w:pPr>
            <w:r w:rsidRPr="0009138C">
              <w:rPr>
                <w:rFonts w:ascii="Times New Roman" w:eastAsia="Times New Roman" w:hAnsi="Times New Roman"/>
                <w:sz w:val="20"/>
                <w:szCs w:val="20"/>
              </w:rPr>
              <w:t>Needle/ball valves with fine control; small CV (p.sh. 0.003–0.01); stainless steel body; torque ergonomic; seal FFKM for inert/reactive gases. Quantity 7 cops.</w:t>
            </w:r>
          </w:p>
        </w:tc>
      </w:tr>
      <w:tr w:rsidR="00DA450E" w:rsidRPr="0084719D" w14:paraId="486F1190"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FBA59CB"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t>HV-3 Manual Valve (3-port):</w:t>
            </w:r>
          </w:p>
        </w:tc>
        <w:tc>
          <w:tcPr>
            <w:tcW w:w="2585" w:type="pct"/>
            <w:tcBorders>
              <w:top w:val="single" w:sz="4" w:space="0" w:color="auto"/>
              <w:left w:val="single" w:sz="4" w:space="0" w:color="auto"/>
              <w:bottom w:val="single" w:sz="4" w:space="0" w:color="auto"/>
              <w:right w:val="single" w:sz="4" w:space="0" w:color="auto"/>
            </w:tcBorders>
            <w:vAlign w:val="center"/>
          </w:tcPr>
          <w:p w14:paraId="4B138F58" w14:textId="77777777" w:rsidR="00DA450E" w:rsidRPr="0009138C" w:rsidRDefault="00DA450E" w:rsidP="00CD7006">
            <w:pPr>
              <w:rPr>
                <w:rFonts w:ascii="Times New Roman" w:eastAsia="Times New Roman" w:hAnsi="Times New Roman"/>
                <w:sz w:val="20"/>
                <w:szCs w:val="20"/>
              </w:rPr>
            </w:pPr>
            <w:r w:rsidRPr="0009138C">
              <w:rPr>
                <w:rFonts w:ascii="Times New Roman" w:eastAsia="Times New Roman" w:hAnsi="Times New Roman"/>
                <w:sz w:val="20"/>
                <w:szCs w:val="20"/>
              </w:rPr>
              <w:t>3-way switching valve, material inox, leak-tight. Quantity 1 piece.</w:t>
            </w:r>
          </w:p>
        </w:tc>
      </w:tr>
      <w:tr w:rsidR="00DA450E" w:rsidRPr="0084719D" w14:paraId="1A09ABD0"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8019F0C"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t>MFC (Mass Flow Controller):</w:t>
            </w:r>
          </w:p>
        </w:tc>
        <w:tc>
          <w:tcPr>
            <w:tcW w:w="2585" w:type="pct"/>
            <w:tcBorders>
              <w:top w:val="single" w:sz="4" w:space="0" w:color="auto"/>
              <w:left w:val="single" w:sz="4" w:space="0" w:color="auto"/>
              <w:bottom w:val="single" w:sz="4" w:space="0" w:color="auto"/>
              <w:right w:val="single" w:sz="4" w:space="0" w:color="auto"/>
            </w:tcBorders>
            <w:vAlign w:val="center"/>
          </w:tcPr>
          <w:p w14:paraId="213F721E" w14:textId="77777777" w:rsidR="00DA450E" w:rsidRPr="0009138C" w:rsidRDefault="00DA450E" w:rsidP="00CD7006">
            <w:pPr>
              <w:rPr>
                <w:rFonts w:ascii="Times New Roman" w:eastAsia="Times New Roman" w:hAnsi="Times New Roman"/>
                <w:sz w:val="20"/>
                <w:szCs w:val="20"/>
              </w:rPr>
            </w:pPr>
            <w:r w:rsidRPr="0009138C">
              <w:rPr>
                <w:rFonts w:ascii="Times New Roman" w:eastAsia="Times New Roman" w:hAnsi="Times New Roman"/>
                <w:sz w:val="20"/>
                <w:szCs w:val="20"/>
              </w:rPr>
              <w:t xml:space="preserve">Flow ranges: gas configuration: 0–10 l/h (standard gas), 0–1.0 l/h (C₄H₁₀), 0–0.5 l/h (SF₆) — calibrated MFCs are recommended for the specific gas. Accuracy: typical ±(0.5–1% FS) or by contraction; Repeatability: &lt; ±0.2% FS; Resolution: 0.1% FS; Wetted materials: stainless steel 316L + seals FKM/FFKM/FFPM (or PTFE for butane), pressure rating: 1–5 bar in; interface: RS-232 / RS-485 / analogue 0–10 V or 4–20 mA; Response Time: 100-500 </w:t>
            </w:r>
            <w:proofErr w:type="spellStart"/>
            <w:r w:rsidRPr="0009138C">
              <w:rPr>
                <w:rFonts w:ascii="Times New Roman" w:eastAsia="Times New Roman" w:hAnsi="Times New Roman"/>
                <w:sz w:val="20"/>
                <w:szCs w:val="20"/>
              </w:rPr>
              <w:t>ms</w:t>
            </w:r>
            <w:proofErr w:type="spellEnd"/>
            <w:r w:rsidRPr="0009138C">
              <w:rPr>
                <w:rFonts w:ascii="Times New Roman" w:eastAsia="Times New Roman" w:hAnsi="Times New Roman"/>
                <w:sz w:val="20"/>
                <w:szCs w:val="20"/>
              </w:rPr>
              <w:t xml:space="preserve"> Typ. For hazardous areas, look for EX/ATEX versions (intrinsically safe EX-FLOW-type). Be calibrated for gas, ATEX/IECEx certification. Quantity 4 pieces.</w:t>
            </w:r>
          </w:p>
        </w:tc>
      </w:tr>
      <w:tr w:rsidR="00DA450E" w:rsidRPr="0084719D" w14:paraId="6510D33F"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01105E9"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t>Power Supply for MFC:</w:t>
            </w:r>
          </w:p>
        </w:tc>
        <w:tc>
          <w:tcPr>
            <w:tcW w:w="2585" w:type="pct"/>
            <w:tcBorders>
              <w:top w:val="single" w:sz="4" w:space="0" w:color="auto"/>
              <w:left w:val="single" w:sz="4" w:space="0" w:color="auto"/>
              <w:bottom w:val="single" w:sz="4" w:space="0" w:color="auto"/>
              <w:right w:val="single" w:sz="4" w:space="0" w:color="auto"/>
            </w:tcBorders>
            <w:vAlign w:val="center"/>
          </w:tcPr>
          <w:p w14:paraId="281C69BA" w14:textId="77777777" w:rsidR="00DA450E" w:rsidRPr="0009138C" w:rsidRDefault="00DA450E" w:rsidP="00CD7006">
            <w:pPr>
              <w:rPr>
                <w:rFonts w:ascii="Times New Roman" w:eastAsia="Times New Roman" w:hAnsi="Times New Roman"/>
                <w:sz w:val="20"/>
                <w:szCs w:val="20"/>
              </w:rPr>
            </w:pPr>
            <w:r w:rsidRPr="00A92BE4">
              <w:rPr>
                <w:rFonts w:ascii="Times New Roman" w:eastAsia="Times New Roman" w:hAnsi="Times New Roman"/>
                <w:sz w:val="20"/>
                <w:szCs w:val="20"/>
              </w:rPr>
              <w:t>DC stabilized supply; galvanic insulation; output 24 V DC (or as required by MFC); ripple &lt; 50 mV; over-voltage/current protection; for EX applications, preamplifier/safe-zone controller. Quantity 1 piece.</w:t>
            </w:r>
          </w:p>
        </w:tc>
      </w:tr>
      <w:tr w:rsidR="00DA450E" w:rsidRPr="0084719D" w14:paraId="5FCD123F"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184F4B9" w14:textId="77777777" w:rsidR="00DA450E" w:rsidRPr="00261312" w:rsidRDefault="00DA450E" w:rsidP="00CD7006">
            <w:pPr>
              <w:rPr>
                <w:rFonts w:ascii="Times New Roman" w:eastAsia="Times New Roman" w:hAnsi="Times New Roman"/>
                <w:b/>
                <w:sz w:val="20"/>
                <w:szCs w:val="20"/>
              </w:rPr>
            </w:pPr>
            <w:r w:rsidRPr="00261312">
              <w:rPr>
                <w:rFonts w:ascii="Times New Roman" w:eastAsia="Times New Roman" w:hAnsi="Times New Roman"/>
                <w:b/>
                <w:sz w:val="20"/>
                <w:szCs w:val="20"/>
              </w:rPr>
              <w:t>Mixer Composition:</w:t>
            </w:r>
          </w:p>
        </w:tc>
        <w:tc>
          <w:tcPr>
            <w:tcW w:w="2585" w:type="pct"/>
            <w:tcBorders>
              <w:top w:val="single" w:sz="4" w:space="0" w:color="auto"/>
              <w:left w:val="single" w:sz="4" w:space="0" w:color="auto"/>
              <w:bottom w:val="single" w:sz="4" w:space="0" w:color="auto"/>
              <w:right w:val="single" w:sz="4" w:space="0" w:color="auto"/>
            </w:tcBorders>
            <w:vAlign w:val="center"/>
          </w:tcPr>
          <w:p w14:paraId="74AD3911" w14:textId="77777777" w:rsidR="00DA450E" w:rsidRPr="00247748" w:rsidRDefault="00DA450E" w:rsidP="00DA450E">
            <w:pPr>
              <w:pStyle w:val="ListParagraph"/>
              <w:numPr>
                <w:ilvl w:val="0"/>
                <w:numId w:val="8"/>
              </w:numPr>
              <w:spacing w:after="0" w:line="240" w:lineRule="auto"/>
              <w:ind w:left="317" w:hanging="270"/>
            </w:pPr>
            <w:r w:rsidRPr="00247748">
              <w:rPr>
                <w:rFonts w:ascii="Times New Roman" w:eastAsia="Times New Roman" w:hAnsi="Times New Roman"/>
                <w:sz w:val="20"/>
                <w:szCs w:val="20"/>
              </w:rPr>
              <w:t>Structural Mixing Material (NV) -</w:t>
            </w:r>
            <w:r w:rsidRPr="00247748">
              <w:rPr>
                <w:rFonts w:ascii="Times New Roman" w:hAnsi="Times New Roman"/>
              </w:rPr>
              <w:t>4 Pieces</w:t>
            </w:r>
          </w:p>
          <w:p w14:paraId="3473358A" w14:textId="77777777" w:rsidR="00DA450E" w:rsidRPr="00247748" w:rsidRDefault="00DA450E" w:rsidP="00DA450E">
            <w:pPr>
              <w:pStyle w:val="ListParagraph"/>
              <w:numPr>
                <w:ilvl w:val="0"/>
                <w:numId w:val="8"/>
              </w:numPr>
              <w:spacing w:after="0" w:line="240" w:lineRule="auto"/>
              <w:ind w:left="317" w:hanging="270"/>
              <w:rPr>
                <w:rFonts w:ascii="Times New Roman" w:eastAsia="Times New Roman" w:hAnsi="Times New Roman"/>
                <w:sz w:val="20"/>
                <w:szCs w:val="20"/>
              </w:rPr>
            </w:pPr>
            <w:r w:rsidRPr="00247748">
              <w:rPr>
                <w:rFonts w:ascii="Times New Roman" w:eastAsia="Times New Roman" w:hAnsi="Times New Roman"/>
                <w:sz w:val="20"/>
                <w:szCs w:val="20"/>
              </w:rPr>
              <w:t>Connectors / tubes for internal mixing connections – 1 piece</w:t>
            </w:r>
          </w:p>
          <w:p w14:paraId="42D9CC6B" w14:textId="77777777" w:rsidR="00DA450E" w:rsidRPr="00247748" w:rsidRDefault="00DA450E" w:rsidP="00DA450E">
            <w:pPr>
              <w:pStyle w:val="ListParagraph"/>
              <w:numPr>
                <w:ilvl w:val="0"/>
                <w:numId w:val="8"/>
              </w:numPr>
              <w:spacing w:after="0" w:line="240" w:lineRule="auto"/>
              <w:ind w:left="317" w:hanging="270"/>
              <w:rPr>
                <w:rFonts w:ascii="Times New Roman" w:eastAsia="Times New Roman" w:hAnsi="Times New Roman"/>
                <w:sz w:val="20"/>
                <w:szCs w:val="20"/>
              </w:rPr>
            </w:pPr>
            <w:r w:rsidRPr="00247748">
              <w:rPr>
                <w:rFonts w:ascii="Times New Roman" w:eastAsia="Times New Roman" w:hAnsi="Times New Roman"/>
                <w:sz w:val="20"/>
                <w:szCs w:val="20"/>
              </w:rPr>
              <w:t>Welding tees, stainless steel material for orbital / manual welding – 14 pieces</w:t>
            </w:r>
          </w:p>
          <w:p w14:paraId="3884042E" w14:textId="77777777" w:rsidR="00DA450E" w:rsidRPr="00247748" w:rsidRDefault="00DA450E" w:rsidP="00DA450E">
            <w:pPr>
              <w:pStyle w:val="ListParagraph"/>
              <w:numPr>
                <w:ilvl w:val="0"/>
                <w:numId w:val="8"/>
              </w:numPr>
              <w:spacing w:after="0" w:line="240" w:lineRule="auto"/>
              <w:ind w:left="317" w:hanging="270"/>
              <w:rPr>
                <w:rFonts w:ascii="Times New Roman" w:eastAsia="Times New Roman" w:hAnsi="Times New Roman"/>
                <w:sz w:val="20"/>
                <w:szCs w:val="20"/>
              </w:rPr>
            </w:pPr>
            <w:r w:rsidRPr="00247748">
              <w:rPr>
                <w:rFonts w:ascii="Times New Roman" w:eastAsia="Times New Roman" w:hAnsi="Times New Roman"/>
                <w:sz w:val="20"/>
                <w:szCs w:val="20"/>
              </w:rPr>
              <w:t>Mixing tube, for mixing for laminal flow with stainless steel/PFA material -1 piece (Suitable for flows 2-4 mm ID)</w:t>
            </w:r>
          </w:p>
          <w:p w14:paraId="3BA13459" w14:textId="77777777" w:rsidR="00DA450E" w:rsidRPr="00247748" w:rsidRDefault="00DA450E" w:rsidP="00DA450E">
            <w:pPr>
              <w:pStyle w:val="ListParagraph"/>
              <w:numPr>
                <w:ilvl w:val="0"/>
                <w:numId w:val="8"/>
              </w:numPr>
              <w:spacing w:after="0" w:line="240" w:lineRule="auto"/>
              <w:ind w:left="317" w:hanging="270"/>
              <w:rPr>
                <w:rFonts w:ascii="Times New Roman" w:eastAsia="Times New Roman" w:hAnsi="Times New Roman"/>
                <w:sz w:val="20"/>
                <w:szCs w:val="20"/>
              </w:rPr>
            </w:pPr>
            <w:r w:rsidRPr="00247748">
              <w:rPr>
                <w:rFonts w:ascii="Times New Roman" w:eastAsia="Times New Roman" w:hAnsi="Times New Roman"/>
                <w:sz w:val="20"/>
                <w:szCs w:val="20"/>
              </w:rPr>
              <w:t>Cabinet Mounting Rack Panels – 2 Pieces</w:t>
            </w:r>
          </w:p>
          <w:p w14:paraId="326219CB" w14:textId="77777777" w:rsidR="00DA450E" w:rsidRPr="00247748" w:rsidRDefault="00DA450E" w:rsidP="00DA450E">
            <w:pPr>
              <w:pStyle w:val="ListParagraph"/>
              <w:numPr>
                <w:ilvl w:val="0"/>
                <w:numId w:val="8"/>
              </w:numPr>
              <w:spacing w:after="0" w:line="240" w:lineRule="auto"/>
              <w:ind w:left="317" w:hanging="270"/>
              <w:rPr>
                <w:rFonts w:ascii="Times New Roman" w:eastAsia="Times New Roman" w:hAnsi="Times New Roman"/>
                <w:sz w:val="20"/>
                <w:szCs w:val="20"/>
              </w:rPr>
            </w:pPr>
            <w:r w:rsidRPr="00247748">
              <w:rPr>
                <w:rFonts w:ascii="Times New Roman" w:eastAsia="Times New Roman" w:hAnsi="Times New Roman"/>
                <w:sz w:val="20"/>
                <w:szCs w:val="20"/>
              </w:rPr>
              <w:t>Rotameter for Calibrated Scale Visual Flow Measurement – 1 piece (</w:t>
            </w:r>
            <w:r w:rsidRPr="00247748">
              <w:rPr>
                <w:rFonts w:ascii="Times New Roman" w:eastAsia="Times New Roman" w:hAnsi="Times New Roman"/>
                <w:i/>
                <w:sz w:val="20"/>
                <w:szCs w:val="20"/>
              </w:rPr>
              <w:t>0–10 l/h for standard gases; 0–1 l/h (or less) for special gases</w:t>
            </w:r>
            <w:r w:rsidRPr="00247748">
              <w:rPr>
                <w:rFonts w:ascii="Times New Roman" w:eastAsia="Times New Roman" w:hAnsi="Times New Roman"/>
                <w:sz w:val="20"/>
                <w:szCs w:val="20"/>
              </w:rPr>
              <w:t>)</w:t>
            </w:r>
          </w:p>
          <w:p w14:paraId="788443F4" w14:textId="77777777" w:rsidR="00DA450E" w:rsidRPr="00247748" w:rsidRDefault="00DA450E" w:rsidP="00DA450E">
            <w:pPr>
              <w:pStyle w:val="ListParagraph"/>
              <w:numPr>
                <w:ilvl w:val="0"/>
                <w:numId w:val="8"/>
              </w:numPr>
              <w:spacing w:after="0" w:line="240" w:lineRule="auto"/>
              <w:ind w:left="317" w:hanging="270"/>
              <w:rPr>
                <w:rFonts w:ascii="Times New Roman" w:eastAsia="Times New Roman" w:hAnsi="Times New Roman"/>
                <w:sz w:val="20"/>
                <w:szCs w:val="20"/>
              </w:rPr>
            </w:pPr>
            <w:r w:rsidRPr="00247748">
              <w:rPr>
                <w:rFonts w:ascii="Times New Roman" w:eastAsia="Times New Roman" w:hAnsi="Times New Roman"/>
                <w:sz w:val="20"/>
                <w:szCs w:val="20"/>
              </w:rPr>
              <w:t>Glass for flow meters borosilicate material or inert material -1 piece</w:t>
            </w:r>
          </w:p>
          <w:p w14:paraId="052FE539" w14:textId="77777777" w:rsidR="00DA450E" w:rsidRPr="00247748" w:rsidRDefault="00DA450E" w:rsidP="00DA450E">
            <w:pPr>
              <w:pStyle w:val="ListParagraph"/>
              <w:numPr>
                <w:ilvl w:val="0"/>
                <w:numId w:val="8"/>
              </w:numPr>
              <w:spacing w:after="0" w:line="240" w:lineRule="auto"/>
              <w:ind w:left="317" w:hanging="270"/>
              <w:rPr>
                <w:rFonts w:ascii="Times New Roman" w:eastAsia="Times New Roman" w:hAnsi="Times New Roman"/>
                <w:sz w:val="20"/>
                <w:szCs w:val="20"/>
              </w:rPr>
            </w:pPr>
            <w:r w:rsidRPr="00247748">
              <w:rPr>
                <w:rFonts w:ascii="Times New Roman" w:eastAsia="Times New Roman" w:hAnsi="Times New Roman"/>
                <w:sz w:val="20"/>
                <w:szCs w:val="20"/>
              </w:rPr>
              <w:t xml:space="preserve">Valve for Flow Meter Regulating Finish for </w:t>
            </w:r>
            <w:proofErr w:type="gramStart"/>
            <w:r w:rsidRPr="00247748">
              <w:rPr>
                <w:rFonts w:ascii="Times New Roman" w:eastAsia="Times New Roman" w:hAnsi="Times New Roman"/>
                <w:sz w:val="20"/>
                <w:szCs w:val="20"/>
              </w:rPr>
              <w:t>Rotameter.-</w:t>
            </w:r>
            <w:proofErr w:type="gramEnd"/>
            <w:r w:rsidRPr="00247748">
              <w:rPr>
                <w:rFonts w:ascii="Times New Roman" w:eastAsia="Times New Roman" w:hAnsi="Times New Roman"/>
                <w:sz w:val="20"/>
                <w:szCs w:val="20"/>
              </w:rPr>
              <w:t>1pcs</w:t>
            </w:r>
          </w:p>
          <w:p w14:paraId="19797FAB" w14:textId="77777777" w:rsidR="00DA450E" w:rsidRPr="00247748" w:rsidRDefault="00DA450E" w:rsidP="00DA450E">
            <w:pPr>
              <w:pStyle w:val="ListParagraph"/>
              <w:numPr>
                <w:ilvl w:val="0"/>
                <w:numId w:val="8"/>
              </w:numPr>
              <w:spacing w:after="0" w:line="240" w:lineRule="auto"/>
              <w:ind w:left="317" w:hanging="270"/>
              <w:rPr>
                <w:rFonts w:ascii="Times New Roman" w:eastAsia="Times New Roman" w:hAnsi="Times New Roman"/>
                <w:sz w:val="20"/>
                <w:szCs w:val="20"/>
              </w:rPr>
            </w:pPr>
            <w:r w:rsidRPr="00247748">
              <w:rPr>
                <w:rFonts w:ascii="Times New Roman" w:eastAsia="Times New Roman" w:hAnsi="Times New Roman"/>
                <w:sz w:val="20"/>
                <w:szCs w:val="20"/>
              </w:rPr>
              <w:t>HV-2 manual valve (2 ports) manual flow closure – 7 pieces (</w:t>
            </w:r>
            <w:r w:rsidRPr="00247748">
              <w:rPr>
                <w:rFonts w:ascii="Times New Roman" w:eastAsia="Times New Roman" w:hAnsi="Times New Roman"/>
                <w:i/>
                <w:sz w:val="20"/>
                <w:szCs w:val="20"/>
              </w:rPr>
              <w:t>Suitable for flows &lt; ≈ 1 l/h</w:t>
            </w:r>
            <w:r w:rsidRPr="00247748">
              <w:rPr>
                <w:rFonts w:ascii="Times New Roman" w:eastAsia="Times New Roman" w:hAnsi="Times New Roman"/>
                <w:sz w:val="20"/>
                <w:szCs w:val="20"/>
              </w:rPr>
              <w:t>)</w:t>
            </w:r>
          </w:p>
          <w:p w14:paraId="6523934B" w14:textId="77777777" w:rsidR="00DA450E" w:rsidRPr="00247748" w:rsidRDefault="00DA450E" w:rsidP="00DA450E">
            <w:pPr>
              <w:pStyle w:val="ListParagraph"/>
              <w:numPr>
                <w:ilvl w:val="0"/>
                <w:numId w:val="8"/>
              </w:numPr>
              <w:spacing w:after="0" w:line="240" w:lineRule="auto"/>
              <w:ind w:left="317" w:hanging="270"/>
              <w:rPr>
                <w:rFonts w:ascii="Times New Roman" w:eastAsia="Times New Roman" w:hAnsi="Times New Roman"/>
                <w:sz w:val="20"/>
                <w:szCs w:val="20"/>
              </w:rPr>
            </w:pPr>
            <w:r w:rsidRPr="00247748">
              <w:rPr>
                <w:rFonts w:ascii="Times New Roman" w:eastAsia="Times New Roman" w:hAnsi="Times New Roman"/>
                <w:sz w:val="20"/>
                <w:szCs w:val="20"/>
              </w:rPr>
              <w:t>HV-3 manual valve (3 ports) for flow change closure -1 piece (</w:t>
            </w:r>
            <w:r w:rsidRPr="00247748">
              <w:rPr>
                <w:rFonts w:ascii="Times New Roman" w:eastAsia="Times New Roman" w:hAnsi="Times New Roman"/>
                <w:i/>
                <w:sz w:val="20"/>
                <w:szCs w:val="20"/>
              </w:rPr>
              <w:t>Suitable for flows &lt; ≈ 1 l/h</w:t>
            </w:r>
            <w:r w:rsidRPr="00247748">
              <w:rPr>
                <w:rFonts w:ascii="Times New Roman" w:eastAsia="Times New Roman" w:hAnsi="Times New Roman"/>
                <w:sz w:val="20"/>
                <w:szCs w:val="20"/>
              </w:rPr>
              <w:t>)</w:t>
            </w:r>
          </w:p>
          <w:p w14:paraId="20D68BB9" w14:textId="77777777" w:rsidR="00DA450E" w:rsidRPr="00247748" w:rsidRDefault="00DA450E" w:rsidP="00DA450E">
            <w:pPr>
              <w:pStyle w:val="ListParagraph"/>
              <w:numPr>
                <w:ilvl w:val="0"/>
                <w:numId w:val="8"/>
              </w:numPr>
              <w:spacing w:after="0" w:line="240" w:lineRule="auto"/>
              <w:ind w:left="317" w:hanging="270"/>
              <w:rPr>
                <w:rFonts w:ascii="Times New Roman" w:eastAsia="Times New Roman" w:hAnsi="Times New Roman"/>
                <w:sz w:val="20"/>
                <w:szCs w:val="20"/>
              </w:rPr>
            </w:pPr>
            <w:r w:rsidRPr="00247748">
              <w:rPr>
                <w:rFonts w:ascii="Times New Roman" w:eastAsia="Times New Roman" w:hAnsi="Times New Roman"/>
                <w:sz w:val="20"/>
                <w:szCs w:val="20"/>
              </w:rPr>
              <w:t>MFC (Mass Flow Controller), Automatic flow control; wetted materials: stainless steel 316L/seals FKM/FFKM; inlet pressure 1–5 bar.-4 pcs (</w:t>
            </w:r>
            <w:r w:rsidRPr="00247748">
              <w:rPr>
                <w:rFonts w:ascii="Times New Roman" w:eastAsia="Times New Roman" w:hAnsi="Times New Roman"/>
                <w:i/>
                <w:sz w:val="20"/>
                <w:szCs w:val="20"/>
              </w:rPr>
              <w:t>0–10 l/h (usually inert gases) 0–0.5 l/h when used with SF₆, 0–1.0 l/h for C₄H₁₀</w:t>
            </w:r>
            <w:r w:rsidRPr="00247748">
              <w:rPr>
                <w:rFonts w:ascii="Times New Roman" w:eastAsia="Times New Roman" w:hAnsi="Times New Roman"/>
                <w:sz w:val="20"/>
                <w:szCs w:val="20"/>
              </w:rPr>
              <w:t>)</w:t>
            </w:r>
          </w:p>
          <w:p w14:paraId="61BB0C20" w14:textId="77777777" w:rsidR="00DA450E" w:rsidRPr="00247748" w:rsidRDefault="00DA450E" w:rsidP="00DA450E">
            <w:pPr>
              <w:pStyle w:val="ListParagraph"/>
              <w:numPr>
                <w:ilvl w:val="0"/>
                <w:numId w:val="8"/>
              </w:numPr>
              <w:spacing w:after="0" w:line="240" w:lineRule="auto"/>
              <w:ind w:left="317" w:hanging="270"/>
              <w:rPr>
                <w:rFonts w:ascii="Times New Roman" w:eastAsia="Times New Roman" w:hAnsi="Times New Roman"/>
                <w:sz w:val="20"/>
                <w:szCs w:val="20"/>
              </w:rPr>
            </w:pPr>
            <w:r w:rsidRPr="00247748">
              <w:rPr>
                <w:rFonts w:ascii="Times New Roman" w:eastAsia="Times New Roman" w:hAnsi="Times New Roman"/>
                <w:sz w:val="20"/>
                <w:szCs w:val="20"/>
              </w:rPr>
              <w:t xml:space="preserve">Power supply for MFC, Stable DC output power </w:t>
            </w:r>
            <w:proofErr w:type="gramStart"/>
            <w:r w:rsidRPr="00247748">
              <w:rPr>
                <w:rFonts w:ascii="Times New Roman" w:eastAsia="Times New Roman" w:hAnsi="Times New Roman"/>
                <w:sz w:val="20"/>
                <w:szCs w:val="20"/>
              </w:rPr>
              <w:t>source.-</w:t>
            </w:r>
            <w:proofErr w:type="gramEnd"/>
            <w:r w:rsidRPr="00247748">
              <w:rPr>
                <w:rFonts w:ascii="Times New Roman" w:eastAsia="Times New Roman" w:hAnsi="Times New Roman"/>
                <w:sz w:val="20"/>
                <w:szCs w:val="20"/>
              </w:rPr>
              <w:t>1pcs</w:t>
            </w:r>
          </w:p>
        </w:tc>
      </w:tr>
      <w:tr w:rsidR="00DA450E" w:rsidRPr="0084719D" w14:paraId="504535D1" w14:textId="77777777" w:rsidTr="00CD7006">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41E6EF" w14:textId="77777777" w:rsidR="00DA450E" w:rsidRPr="0064152F" w:rsidRDefault="00DA450E" w:rsidP="00CD7006">
            <w:pPr>
              <w:jc w:val="center"/>
              <w:rPr>
                <w:rFonts w:ascii="Times New Roman" w:eastAsia="Times New Roman" w:hAnsi="Times New Roman"/>
                <w:b/>
                <w:color w:val="FF0000"/>
                <w:sz w:val="20"/>
                <w:szCs w:val="20"/>
              </w:rPr>
            </w:pPr>
            <w:r w:rsidRPr="00860051">
              <w:rPr>
                <w:rFonts w:ascii="Times New Roman" w:eastAsia="Times New Roman" w:hAnsi="Times New Roman"/>
                <w:b/>
                <w:sz w:val="20"/>
                <w:szCs w:val="20"/>
              </w:rPr>
              <w:t>Humidifier (MFC auto-control))</w:t>
            </w:r>
          </w:p>
        </w:tc>
      </w:tr>
      <w:tr w:rsidR="00DA450E" w:rsidRPr="0084719D" w14:paraId="2A963F38"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A2E6859"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t>Manual valve (isolation):</w:t>
            </w:r>
          </w:p>
        </w:tc>
        <w:tc>
          <w:tcPr>
            <w:tcW w:w="2585" w:type="pct"/>
            <w:tcBorders>
              <w:top w:val="single" w:sz="4" w:space="0" w:color="auto"/>
              <w:left w:val="single" w:sz="4" w:space="0" w:color="auto"/>
              <w:bottom w:val="single" w:sz="4" w:space="0" w:color="auto"/>
              <w:right w:val="single" w:sz="4" w:space="0" w:color="auto"/>
            </w:tcBorders>
            <w:vAlign w:val="center"/>
          </w:tcPr>
          <w:p w14:paraId="3165D482" w14:textId="77777777" w:rsidR="00DA450E" w:rsidRPr="00833748" w:rsidRDefault="00DA450E" w:rsidP="00CD7006">
            <w:pPr>
              <w:rPr>
                <w:rFonts w:ascii="Times New Roman" w:eastAsia="Times New Roman" w:hAnsi="Times New Roman"/>
                <w:sz w:val="20"/>
                <w:szCs w:val="20"/>
              </w:rPr>
            </w:pPr>
            <w:r w:rsidRPr="00833748">
              <w:rPr>
                <w:rFonts w:ascii="Times New Roman" w:eastAsia="Times New Roman" w:hAnsi="Times New Roman"/>
                <w:sz w:val="20"/>
                <w:szCs w:val="20"/>
              </w:rPr>
              <w:t xml:space="preserve">Similar to HV-2: needle valves, </w:t>
            </w:r>
            <w:proofErr w:type="spellStart"/>
            <w:r w:rsidRPr="00833748">
              <w:rPr>
                <w:rFonts w:ascii="Times New Roman" w:eastAsia="Times New Roman" w:hAnsi="Times New Roman"/>
                <w:sz w:val="20"/>
                <w:szCs w:val="20"/>
              </w:rPr>
              <w:t>Cv</w:t>
            </w:r>
            <w:proofErr w:type="spellEnd"/>
            <w:r w:rsidRPr="00833748">
              <w:rPr>
                <w:rFonts w:ascii="Times New Roman" w:eastAsia="Times New Roman" w:hAnsi="Times New Roman"/>
                <w:sz w:val="20"/>
                <w:szCs w:val="20"/>
              </w:rPr>
              <w:t xml:space="preserve"> small, stainless steel. For humidifier, materials resistant to condensate (PTFE/316L). Quantity 6 cope</w:t>
            </w:r>
          </w:p>
        </w:tc>
      </w:tr>
      <w:tr w:rsidR="00DA450E" w:rsidRPr="0084719D" w14:paraId="63DD2AFA"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103FF77"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t>MFC (humidifier lines):</w:t>
            </w:r>
          </w:p>
        </w:tc>
        <w:tc>
          <w:tcPr>
            <w:tcW w:w="2585" w:type="pct"/>
            <w:tcBorders>
              <w:top w:val="single" w:sz="4" w:space="0" w:color="auto"/>
              <w:left w:val="single" w:sz="4" w:space="0" w:color="auto"/>
              <w:bottom w:val="single" w:sz="4" w:space="0" w:color="auto"/>
              <w:right w:val="single" w:sz="4" w:space="0" w:color="auto"/>
            </w:tcBorders>
            <w:vAlign w:val="center"/>
          </w:tcPr>
          <w:p w14:paraId="716C53F1" w14:textId="77777777" w:rsidR="00DA450E" w:rsidRPr="00833748" w:rsidRDefault="00DA450E" w:rsidP="00CD7006">
            <w:pPr>
              <w:rPr>
                <w:rFonts w:ascii="Times New Roman" w:eastAsia="Times New Roman" w:hAnsi="Times New Roman"/>
                <w:sz w:val="20"/>
                <w:szCs w:val="20"/>
              </w:rPr>
            </w:pPr>
            <w:r w:rsidRPr="00833748">
              <w:rPr>
                <w:rFonts w:ascii="Times New Roman" w:eastAsia="Times New Roman" w:hAnsi="Times New Roman"/>
                <w:sz w:val="20"/>
                <w:szCs w:val="20"/>
              </w:rPr>
              <w:t xml:space="preserve">Flow ranges by humidification lines (0–10 l/h for gas, and 0–1 l/h for lines with C4H10 and 0–0.5 l/h for </w:t>
            </w:r>
            <w:r w:rsidRPr="00833748">
              <w:rPr>
                <w:rFonts w:ascii="Times New Roman" w:eastAsia="Times New Roman" w:hAnsi="Times New Roman"/>
                <w:sz w:val="20"/>
                <w:szCs w:val="20"/>
              </w:rPr>
              <w:lastRenderedPageBreak/>
              <w:t>SF6); outputs and interfaces as above. Quantity 3 pieces.</w:t>
            </w:r>
          </w:p>
        </w:tc>
      </w:tr>
      <w:tr w:rsidR="00DA450E" w:rsidRPr="0084719D" w14:paraId="5E03FF82"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6C69E59"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lastRenderedPageBreak/>
              <w:t>Mixing tubes (hum):</w:t>
            </w:r>
          </w:p>
        </w:tc>
        <w:tc>
          <w:tcPr>
            <w:tcW w:w="2585" w:type="pct"/>
            <w:tcBorders>
              <w:top w:val="single" w:sz="4" w:space="0" w:color="auto"/>
              <w:left w:val="single" w:sz="4" w:space="0" w:color="auto"/>
              <w:bottom w:val="single" w:sz="4" w:space="0" w:color="auto"/>
              <w:right w:val="single" w:sz="4" w:space="0" w:color="auto"/>
            </w:tcBorders>
            <w:vAlign w:val="center"/>
          </w:tcPr>
          <w:p w14:paraId="7CB59AE3" w14:textId="77777777" w:rsidR="00DA450E" w:rsidRPr="00833748" w:rsidRDefault="00DA450E" w:rsidP="00CD7006">
            <w:pPr>
              <w:rPr>
                <w:rFonts w:ascii="Times New Roman" w:eastAsia="Times New Roman" w:hAnsi="Times New Roman"/>
                <w:sz w:val="20"/>
                <w:szCs w:val="20"/>
              </w:rPr>
            </w:pPr>
            <w:r w:rsidRPr="00833748">
              <w:rPr>
                <w:rFonts w:ascii="Times New Roman" w:eastAsia="Times New Roman" w:hAnsi="Times New Roman"/>
                <w:sz w:val="20"/>
                <w:szCs w:val="20"/>
              </w:rPr>
              <w:t>ID 2–4 mm, length 150–300 mm; poss. packed section (PTFE) for entropic transfer and lukewarm distribution. Quantity 2 pieces.</w:t>
            </w:r>
          </w:p>
        </w:tc>
      </w:tr>
      <w:tr w:rsidR="00DA450E" w:rsidRPr="0084719D" w14:paraId="0B5B06C3"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A6E009B"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t>Connecting Pipes:</w:t>
            </w:r>
          </w:p>
        </w:tc>
        <w:tc>
          <w:tcPr>
            <w:tcW w:w="2585" w:type="pct"/>
            <w:tcBorders>
              <w:top w:val="single" w:sz="4" w:space="0" w:color="auto"/>
              <w:left w:val="single" w:sz="4" w:space="0" w:color="auto"/>
              <w:bottom w:val="single" w:sz="4" w:space="0" w:color="auto"/>
              <w:right w:val="single" w:sz="4" w:space="0" w:color="auto"/>
            </w:tcBorders>
            <w:vAlign w:val="center"/>
          </w:tcPr>
          <w:p w14:paraId="491A271B" w14:textId="77777777" w:rsidR="00DA450E" w:rsidRPr="00833748" w:rsidRDefault="00DA450E" w:rsidP="00CD7006">
            <w:pPr>
              <w:rPr>
                <w:rFonts w:ascii="Times New Roman" w:eastAsia="Times New Roman" w:hAnsi="Times New Roman"/>
                <w:sz w:val="20"/>
                <w:szCs w:val="20"/>
              </w:rPr>
            </w:pPr>
            <w:r w:rsidRPr="00833748">
              <w:rPr>
                <w:rFonts w:ascii="Times New Roman" w:eastAsia="Times New Roman" w:hAnsi="Times New Roman"/>
                <w:sz w:val="20"/>
                <w:szCs w:val="20"/>
              </w:rPr>
              <w:t>Compression fittings, purge points for deactivation. Quantity 1 piece.</w:t>
            </w:r>
          </w:p>
        </w:tc>
      </w:tr>
      <w:tr w:rsidR="00DA450E" w:rsidRPr="0084719D" w14:paraId="016EE415"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E1F130C"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t>Material for orbital welding:</w:t>
            </w:r>
          </w:p>
        </w:tc>
        <w:tc>
          <w:tcPr>
            <w:tcW w:w="2585" w:type="pct"/>
            <w:tcBorders>
              <w:top w:val="single" w:sz="4" w:space="0" w:color="auto"/>
              <w:left w:val="single" w:sz="4" w:space="0" w:color="auto"/>
              <w:bottom w:val="single" w:sz="4" w:space="0" w:color="auto"/>
              <w:right w:val="single" w:sz="4" w:space="0" w:color="auto"/>
            </w:tcBorders>
            <w:vAlign w:val="center"/>
          </w:tcPr>
          <w:p w14:paraId="492A93A4" w14:textId="77777777" w:rsidR="00DA450E" w:rsidRPr="00833748" w:rsidRDefault="00DA450E" w:rsidP="00CD7006">
            <w:pPr>
              <w:rPr>
                <w:rFonts w:ascii="Times New Roman" w:eastAsia="Times New Roman" w:hAnsi="Times New Roman"/>
                <w:sz w:val="20"/>
                <w:szCs w:val="20"/>
              </w:rPr>
            </w:pPr>
            <w:r w:rsidRPr="00833748">
              <w:rPr>
                <w:rFonts w:ascii="Times New Roman" w:eastAsia="Times New Roman" w:hAnsi="Times New Roman"/>
                <w:sz w:val="20"/>
                <w:szCs w:val="20"/>
              </w:rPr>
              <w:t>Spec of materials for TIG/orbital: e.g. tungsten, argon purity ≥ 99.998%, fixtures for 1/8"-1/4". Quality control: argon purge and leak test after welding. Quantity 1 set.</w:t>
            </w:r>
          </w:p>
        </w:tc>
      </w:tr>
      <w:tr w:rsidR="00DA450E" w:rsidRPr="0084719D" w14:paraId="3CC97F92"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630A384" w14:textId="77777777" w:rsidR="00DA450E" w:rsidRPr="0088131C" w:rsidRDefault="00DA450E" w:rsidP="00CD7006">
            <w:pPr>
              <w:rPr>
                <w:rFonts w:ascii="Times New Roman" w:eastAsia="Times New Roman" w:hAnsi="Times New Roman"/>
                <w:b/>
                <w:sz w:val="20"/>
                <w:szCs w:val="20"/>
              </w:rPr>
            </w:pPr>
            <w:r w:rsidRPr="0088131C">
              <w:rPr>
                <w:rFonts w:ascii="Times New Roman" w:eastAsia="Times New Roman" w:hAnsi="Times New Roman"/>
                <w:b/>
                <w:sz w:val="20"/>
                <w:szCs w:val="20"/>
              </w:rPr>
              <w:t>Welding Tea:</w:t>
            </w:r>
          </w:p>
        </w:tc>
        <w:tc>
          <w:tcPr>
            <w:tcW w:w="2585" w:type="pct"/>
            <w:tcBorders>
              <w:top w:val="single" w:sz="4" w:space="0" w:color="auto"/>
              <w:left w:val="single" w:sz="4" w:space="0" w:color="auto"/>
              <w:bottom w:val="single" w:sz="4" w:space="0" w:color="auto"/>
              <w:right w:val="single" w:sz="4" w:space="0" w:color="auto"/>
            </w:tcBorders>
            <w:vAlign w:val="center"/>
          </w:tcPr>
          <w:p w14:paraId="62FDC709" w14:textId="77777777" w:rsidR="00DA450E" w:rsidRPr="00833748" w:rsidRDefault="00DA450E" w:rsidP="00CD7006">
            <w:pPr>
              <w:rPr>
                <w:rFonts w:ascii="Times New Roman" w:eastAsia="Times New Roman" w:hAnsi="Times New Roman"/>
                <w:sz w:val="20"/>
                <w:szCs w:val="20"/>
              </w:rPr>
            </w:pPr>
            <w:r w:rsidRPr="00833748">
              <w:rPr>
                <w:rFonts w:ascii="Times New Roman" w:eastAsia="Times New Roman" w:hAnsi="Times New Roman"/>
                <w:sz w:val="20"/>
                <w:szCs w:val="20"/>
              </w:rPr>
              <w:t>Stainless Steel 316L; minimize dead volume; see purge. Quantity 3 Pieces</w:t>
            </w:r>
          </w:p>
        </w:tc>
      </w:tr>
      <w:tr w:rsidR="00DA450E" w:rsidRPr="0084719D" w14:paraId="2784EB6D"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92FD75D" w14:textId="77777777" w:rsidR="00DA450E" w:rsidRPr="0064152F" w:rsidRDefault="00DA450E" w:rsidP="00CD7006">
            <w:pPr>
              <w:rPr>
                <w:rFonts w:ascii="Times New Roman" w:eastAsia="Times New Roman" w:hAnsi="Times New Roman"/>
                <w:b/>
                <w:color w:val="FF0000"/>
                <w:sz w:val="20"/>
                <w:szCs w:val="20"/>
              </w:rPr>
            </w:pPr>
            <w:r w:rsidRPr="00860051">
              <w:rPr>
                <w:rFonts w:ascii="Times New Roman" w:eastAsia="Times New Roman" w:hAnsi="Times New Roman"/>
                <w:b/>
                <w:sz w:val="20"/>
                <w:szCs w:val="20"/>
              </w:rPr>
              <w:t>Humidifier Composition:</w:t>
            </w:r>
          </w:p>
        </w:tc>
        <w:tc>
          <w:tcPr>
            <w:tcW w:w="2585" w:type="pct"/>
            <w:tcBorders>
              <w:top w:val="single" w:sz="4" w:space="0" w:color="auto"/>
              <w:left w:val="single" w:sz="4" w:space="0" w:color="auto"/>
              <w:bottom w:val="single" w:sz="4" w:space="0" w:color="auto"/>
              <w:right w:val="single" w:sz="4" w:space="0" w:color="auto"/>
            </w:tcBorders>
            <w:vAlign w:val="center"/>
          </w:tcPr>
          <w:p w14:paraId="5B65BDA9" w14:textId="77777777" w:rsidR="00DA450E" w:rsidRPr="00C70151" w:rsidRDefault="00DA450E" w:rsidP="00DA450E">
            <w:pPr>
              <w:pStyle w:val="ListParagraph"/>
              <w:numPr>
                <w:ilvl w:val="0"/>
                <w:numId w:val="9"/>
              </w:numPr>
              <w:spacing w:after="0" w:line="240" w:lineRule="auto"/>
              <w:ind w:left="317" w:hanging="270"/>
              <w:rPr>
                <w:rFonts w:ascii="Times New Roman" w:eastAsia="Times New Roman" w:hAnsi="Times New Roman"/>
                <w:sz w:val="20"/>
                <w:szCs w:val="20"/>
              </w:rPr>
            </w:pPr>
            <w:r w:rsidRPr="00C70151">
              <w:rPr>
                <w:rFonts w:ascii="Times New Roman" w:eastAsia="Times New Roman" w:hAnsi="Times New Roman"/>
                <w:sz w:val="20"/>
                <w:szCs w:val="20"/>
              </w:rPr>
              <w:t>Manual valves,</w:t>
            </w:r>
            <w:r w:rsidRPr="00C70151">
              <w:t xml:space="preserve"> (</w:t>
            </w:r>
            <w:r w:rsidRPr="00C70151">
              <w:rPr>
                <w:rFonts w:ascii="Times New Roman" w:eastAsia="Times New Roman" w:hAnsi="Times New Roman"/>
                <w:sz w:val="20"/>
                <w:szCs w:val="20"/>
              </w:rPr>
              <w:t>Fine-adjust valve for insulation/leakage.) -6 pieces</w:t>
            </w:r>
          </w:p>
          <w:p w14:paraId="6929E30B" w14:textId="77777777" w:rsidR="00DA450E" w:rsidRPr="00C70151" w:rsidRDefault="00DA450E" w:rsidP="00DA450E">
            <w:pPr>
              <w:pStyle w:val="ListParagraph"/>
              <w:numPr>
                <w:ilvl w:val="0"/>
                <w:numId w:val="9"/>
              </w:numPr>
              <w:spacing w:after="0" w:line="240" w:lineRule="auto"/>
              <w:ind w:left="317" w:hanging="270"/>
              <w:rPr>
                <w:rFonts w:ascii="Times New Roman" w:eastAsia="Times New Roman" w:hAnsi="Times New Roman"/>
                <w:sz w:val="20"/>
                <w:szCs w:val="20"/>
              </w:rPr>
            </w:pPr>
            <w:r w:rsidRPr="00C70151">
              <w:rPr>
                <w:rFonts w:ascii="Times New Roman" w:eastAsia="Times New Roman" w:hAnsi="Times New Roman"/>
                <w:sz w:val="20"/>
                <w:szCs w:val="20"/>
              </w:rPr>
              <w:t>MFC for humidity control with range according to quoted gases in flow controller-3 pcs</w:t>
            </w:r>
          </w:p>
          <w:p w14:paraId="06F8175C" w14:textId="77777777" w:rsidR="00DA450E" w:rsidRPr="00C70151" w:rsidRDefault="00DA450E" w:rsidP="00DA450E">
            <w:pPr>
              <w:pStyle w:val="ListParagraph"/>
              <w:numPr>
                <w:ilvl w:val="0"/>
                <w:numId w:val="9"/>
              </w:numPr>
              <w:spacing w:after="0" w:line="240" w:lineRule="auto"/>
              <w:ind w:left="317" w:hanging="270"/>
              <w:rPr>
                <w:rFonts w:ascii="Times New Roman" w:eastAsia="Times New Roman" w:hAnsi="Times New Roman"/>
                <w:sz w:val="20"/>
                <w:szCs w:val="20"/>
              </w:rPr>
            </w:pPr>
            <w:r w:rsidRPr="00C70151">
              <w:rPr>
                <w:rFonts w:ascii="Times New Roman" w:eastAsia="Times New Roman" w:hAnsi="Times New Roman"/>
                <w:sz w:val="20"/>
                <w:szCs w:val="20"/>
              </w:rPr>
              <w:t xml:space="preserve">Mixing tubes for mixing dry + humidified stream with inner diameter 2-4 mm ID-2 pieces </w:t>
            </w:r>
          </w:p>
          <w:p w14:paraId="76A4C949" w14:textId="77777777" w:rsidR="00DA450E" w:rsidRPr="00C70151" w:rsidRDefault="00DA450E" w:rsidP="00DA450E">
            <w:pPr>
              <w:pStyle w:val="ListParagraph"/>
              <w:numPr>
                <w:ilvl w:val="0"/>
                <w:numId w:val="9"/>
              </w:numPr>
              <w:spacing w:after="0" w:line="240" w:lineRule="auto"/>
              <w:ind w:left="317" w:hanging="270"/>
              <w:rPr>
                <w:rFonts w:ascii="Times New Roman" w:eastAsia="Times New Roman" w:hAnsi="Times New Roman"/>
                <w:sz w:val="20"/>
                <w:szCs w:val="20"/>
              </w:rPr>
            </w:pPr>
            <w:r w:rsidRPr="00C70151">
              <w:rPr>
                <w:rFonts w:ascii="Times New Roman" w:eastAsia="Times New Roman" w:hAnsi="Times New Roman"/>
                <w:sz w:val="20"/>
                <w:szCs w:val="20"/>
              </w:rPr>
              <w:t>Connecting pipes for curing gas elements -1 piece</w:t>
            </w:r>
          </w:p>
          <w:p w14:paraId="2ACADD72" w14:textId="77777777" w:rsidR="00DA450E" w:rsidRPr="00C70151" w:rsidRDefault="00DA450E" w:rsidP="00DA450E">
            <w:pPr>
              <w:pStyle w:val="ListParagraph"/>
              <w:numPr>
                <w:ilvl w:val="0"/>
                <w:numId w:val="9"/>
              </w:numPr>
              <w:spacing w:after="0" w:line="240" w:lineRule="auto"/>
              <w:ind w:left="317" w:hanging="270"/>
              <w:rPr>
                <w:rFonts w:ascii="Times New Roman" w:eastAsia="Times New Roman" w:hAnsi="Times New Roman"/>
                <w:sz w:val="20"/>
                <w:szCs w:val="20"/>
              </w:rPr>
            </w:pPr>
            <w:r w:rsidRPr="00C70151">
              <w:rPr>
                <w:rFonts w:ascii="Times New Roman" w:eastAsia="Times New Roman" w:hAnsi="Times New Roman"/>
                <w:sz w:val="20"/>
                <w:szCs w:val="20"/>
              </w:rPr>
              <w:t xml:space="preserve">Orbital welding material, for welding pipelines for </w:t>
            </w:r>
            <w:proofErr w:type="gramStart"/>
            <w:r w:rsidRPr="00C70151">
              <w:rPr>
                <w:rFonts w:ascii="Times New Roman" w:eastAsia="Times New Roman" w:hAnsi="Times New Roman"/>
                <w:sz w:val="20"/>
                <w:szCs w:val="20"/>
              </w:rPr>
              <w:t>humidification.-</w:t>
            </w:r>
            <w:proofErr w:type="gramEnd"/>
            <w:r w:rsidRPr="00C70151">
              <w:rPr>
                <w:rFonts w:ascii="Times New Roman" w:eastAsia="Times New Roman" w:hAnsi="Times New Roman"/>
                <w:sz w:val="20"/>
                <w:szCs w:val="20"/>
              </w:rPr>
              <w:t>1 set</w:t>
            </w:r>
          </w:p>
          <w:p w14:paraId="439E35DB" w14:textId="77777777" w:rsidR="00DA450E" w:rsidRPr="00C70151" w:rsidRDefault="00DA450E" w:rsidP="00DA450E">
            <w:pPr>
              <w:pStyle w:val="ListParagraph"/>
              <w:numPr>
                <w:ilvl w:val="0"/>
                <w:numId w:val="9"/>
              </w:numPr>
              <w:spacing w:after="0" w:line="240" w:lineRule="auto"/>
              <w:ind w:left="317" w:hanging="270"/>
              <w:rPr>
                <w:rFonts w:ascii="Times New Roman" w:eastAsia="Times New Roman" w:hAnsi="Times New Roman"/>
                <w:sz w:val="20"/>
                <w:szCs w:val="20"/>
              </w:rPr>
            </w:pPr>
            <w:r w:rsidRPr="00C70151">
              <w:rPr>
                <w:rFonts w:ascii="Times New Roman" w:eastAsia="Times New Roman" w:hAnsi="Times New Roman"/>
                <w:sz w:val="20"/>
                <w:szCs w:val="20"/>
              </w:rPr>
              <w:t>Welding tees for flow separation -3 pieces.</w:t>
            </w:r>
          </w:p>
        </w:tc>
      </w:tr>
      <w:tr w:rsidR="00DA450E" w:rsidRPr="0084719D" w14:paraId="44401662" w14:textId="77777777" w:rsidTr="00CD7006">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1487869" w14:textId="77777777" w:rsidR="00DA450E" w:rsidRPr="00C70151" w:rsidRDefault="00DA450E" w:rsidP="00CD7006">
            <w:pPr>
              <w:pStyle w:val="ListParagraph"/>
              <w:spacing w:after="0" w:line="240" w:lineRule="auto"/>
              <w:ind w:left="317"/>
              <w:jc w:val="center"/>
              <w:rPr>
                <w:rFonts w:ascii="Times New Roman" w:eastAsia="Times New Roman" w:hAnsi="Times New Roman"/>
                <w:sz w:val="20"/>
                <w:szCs w:val="20"/>
              </w:rPr>
            </w:pPr>
            <w:r>
              <w:rPr>
                <w:rFonts w:ascii="Times New Roman" w:eastAsia="Times New Roman" w:hAnsi="Times New Roman"/>
                <w:b/>
                <w:sz w:val="20"/>
                <w:szCs w:val="20"/>
              </w:rPr>
              <w:t>Moisture measurement</w:t>
            </w:r>
          </w:p>
        </w:tc>
      </w:tr>
      <w:tr w:rsidR="00DA450E" w:rsidRPr="0084719D" w14:paraId="60D13C32"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9A776F4" w14:textId="77777777" w:rsidR="00DA450E" w:rsidRPr="0064152F" w:rsidRDefault="00DA450E" w:rsidP="00CD7006">
            <w:pPr>
              <w:rPr>
                <w:rFonts w:ascii="Times New Roman" w:eastAsia="Times New Roman" w:hAnsi="Times New Roman"/>
                <w:b/>
                <w:color w:val="FF0000"/>
                <w:sz w:val="20"/>
                <w:szCs w:val="20"/>
              </w:rPr>
            </w:pPr>
            <w:r>
              <w:rPr>
                <w:rFonts w:ascii="Times New Roman" w:eastAsia="Times New Roman" w:hAnsi="Times New Roman"/>
                <w:b/>
                <w:sz w:val="20"/>
                <w:szCs w:val="20"/>
              </w:rPr>
              <w:t>Sensors:</w:t>
            </w:r>
          </w:p>
        </w:tc>
        <w:tc>
          <w:tcPr>
            <w:tcW w:w="2585" w:type="pct"/>
            <w:tcBorders>
              <w:top w:val="single" w:sz="4" w:space="0" w:color="auto"/>
              <w:left w:val="single" w:sz="4" w:space="0" w:color="auto"/>
              <w:bottom w:val="single" w:sz="4" w:space="0" w:color="auto"/>
              <w:right w:val="single" w:sz="4" w:space="0" w:color="auto"/>
            </w:tcBorders>
            <w:vAlign w:val="center"/>
          </w:tcPr>
          <w:p w14:paraId="588B682C" w14:textId="77777777" w:rsidR="00DA450E" w:rsidRDefault="00DA450E" w:rsidP="00CD7006">
            <w:pPr>
              <w:rPr>
                <w:rFonts w:ascii="Times New Roman" w:eastAsia="Times New Roman" w:hAnsi="Times New Roman"/>
                <w:sz w:val="20"/>
                <w:szCs w:val="20"/>
              </w:rPr>
            </w:pPr>
            <w:r w:rsidRPr="0019687A">
              <w:rPr>
                <w:rFonts w:ascii="Times New Roman" w:eastAsia="Times New Roman" w:hAnsi="Times New Roman"/>
                <w:sz w:val="20"/>
                <w:szCs w:val="20"/>
              </w:rPr>
              <w:t>Humidity sensor (Dew-point / RH sensor or equivalent), accurately according to the dew point specification ±2 °C (or Equivalent). To support flow-independent measurements and to be suitable for low flows.</w:t>
            </w:r>
          </w:p>
          <w:p w14:paraId="772851A6" w14:textId="77777777" w:rsidR="00DA450E" w:rsidRPr="0019687A" w:rsidRDefault="00DA450E" w:rsidP="00CD7006">
            <w:pPr>
              <w:rPr>
                <w:rFonts w:ascii="Times New Roman" w:eastAsia="Times New Roman" w:hAnsi="Times New Roman"/>
                <w:sz w:val="20"/>
                <w:szCs w:val="20"/>
              </w:rPr>
            </w:pPr>
            <w:r w:rsidRPr="009F1786">
              <w:rPr>
                <w:rFonts w:ascii="Times New Roman" w:eastAsia="Times New Roman" w:hAnsi="Times New Roman"/>
                <w:sz w:val="20"/>
                <w:szCs w:val="20"/>
              </w:rPr>
              <w:t>Range dew point or equivalent: typical covering wide range Accuracy: ±2 °C dew point for the specified sensor; Sensor technology: DRYCAP or equivalent polymer with auto-calibration; Output: analog 4–20 mA / 0–10 V + digital options (RS-485). Operating temp: -40...+60 °C . Wetted condensate tolerant materials; long-term good stability; Recommended periodic calibration interval: 12 months (or according to use). Quantity 1 cup</w:t>
            </w:r>
          </w:p>
        </w:tc>
      </w:tr>
      <w:tr w:rsidR="00DA450E" w:rsidRPr="0084719D" w14:paraId="3F1AF04D"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5FF43C6" w14:textId="77777777" w:rsidR="00DA450E" w:rsidRDefault="00DA450E" w:rsidP="00CD7006">
            <w:pPr>
              <w:rPr>
                <w:rFonts w:ascii="Times New Roman" w:eastAsia="Times New Roman" w:hAnsi="Times New Roman"/>
                <w:b/>
                <w:sz w:val="20"/>
                <w:szCs w:val="20"/>
              </w:rPr>
            </w:pPr>
            <w:r>
              <w:rPr>
                <w:rFonts w:ascii="Times New Roman" w:eastAsia="Times New Roman" w:hAnsi="Times New Roman"/>
                <w:b/>
                <w:sz w:val="20"/>
                <w:szCs w:val="20"/>
              </w:rPr>
              <w:t>Sensor Power Supply:</w:t>
            </w:r>
          </w:p>
        </w:tc>
        <w:tc>
          <w:tcPr>
            <w:tcW w:w="2585" w:type="pct"/>
            <w:tcBorders>
              <w:top w:val="single" w:sz="4" w:space="0" w:color="auto"/>
              <w:left w:val="single" w:sz="4" w:space="0" w:color="auto"/>
              <w:bottom w:val="single" w:sz="4" w:space="0" w:color="auto"/>
              <w:right w:val="single" w:sz="4" w:space="0" w:color="auto"/>
            </w:tcBorders>
            <w:vAlign w:val="center"/>
          </w:tcPr>
          <w:p w14:paraId="3CD7D534" w14:textId="77777777" w:rsidR="00DA450E" w:rsidRPr="0019687A" w:rsidRDefault="00DA450E" w:rsidP="00CD7006">
            <w:pPr>
              <w:rPr>
                <w:rFonts w:ascii="Times New Roman" w:eastAsia="Times New Roman" w:hAnsi="Times New Roman"/>
                <w:sz w:val="20"/>
                <w:szCs w:val="20"/>
              </w:rPr>
            </w:pPr>
            <w:r w:rsidRPr="0019687A">
              <w:rPr>
                <w:rFonts w:ascii="Times New Roman" w:eastAsia="Times New Roman" w:hAnsi="Times New Roman"/>
                <w:sz w:val="20"/>
                <w:szCs w:val="20"/>
              </w:rPr>
              <w:t>Have a power supply for the sensor. 24 V DC nominal; ripple low; polarity protection; As for MFC, isolation is needed when in hazardous environments. Quantity 1 piece.</w:t>
            </w:r>
          </w:p>
        </w:tc>
      </w:tr>
      <w:tr w:rsidR="00DA450E" w:rsidRPr="0084719D" w14:paraId="7C0DD642"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7818D99" w14:textId="77777777" w:rsidR="00DA450E" w:rsidRDefault="00DA450E" w:rsidP="00CD7006">
            <w:pPr>
              <w:rPr>
                <w:rFonts w:ascii="Times New Roman" w:eastAsia="Times New Roman" w:hAnsi="Times New Roman"/>
                <w:b/>
                <w:sz w:val="20"/>
                <w:szCs w:val="20"/>
              </w:rPr>
            </w:pPr>
            <w:r>
              <w:rPr>
                <w:rFonts w:ascii="Times New Roman" w:eastAsia="Times New Roman" w:hAnsi="Times New Roman"/>
                <w:b/>
                <w:sz w:val="20"/>
                <w:szCs w:val="20"/>
              </w:rPr>
              <w:t>Reading panel for humidity measurement:</w:t>
            </w:r>
          </w:p>
        </w:tc>
        <w:tc>
          <w:tcPr>
            <w:tcW w:w="2585" w:type="pct"/>
            <w:tcBorders>
              <w:top w:val="single" w:sz="4" w:space="0" w:color="auto"/>
              <w:left w:val="single" w:sz="4" w:space="0" w:color="auto"/>
              <w:bottom w:val="single" w:sz="4" w:space="0" w:color="auto"/>
              <w:right w:val="single" w:sz="4" w:space="0" w:color="auto"/>
            </w:tcBorders>
            <w:vAlign w:val="center"/>
          </w:tcPr>
          <w:p w14:paraId="1021CEF9" w14:textId="77777777" w:rsidR="00DA450E" w:rsidRPr="0019687A" w:rsidRDefault="00DA450E" w:rsidP="00CD7006">
            <w:pPr>
              <w:rPr>
                <w:rFonts w:ascii="Times New Roman" w:eastAsia="Times New Roman" w:hAnsi="Times New Roman"/>
                <w:sz w:val="20"/>
                <w:szCs w:val="20"/>
              </w:rPr>
            </w:pPr>
            <w:r w:rsidRPr="0019687A">
              <w:rPr>
                <w:rFonts w:ascii="Times New Roman" w:eastAsia="Times New Roman" w:hAnsi="Times New Roman"/>
                <w:sz w:val="20"/>
                <w:szCs w:val="20"/>
              </w:rPr>
              <w:t>Parameter reading panel (RH, dew point, temperature). Panel-mounted display for dew point/RH/T; numeric readout + analogue output passthrough; Alarm relay outputs (2 levels) for setpoints. Quantity 1 cup</w:t>
            </w:r>
          </w:p>
        </w:tc>
      </w:tr>
      <w:tr w:rsidR="00DA450E" w:rsidRPr="0084719D" w14:paraId="1F70D7F6" w14:textId="77777777" w:rsidTr="00CD7006">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9E19DD5" w14:textId="77777777" w:rsidR="00DA450E" w:rsidRPr="000B4F8F" w:rsidRDefault="00DA450E" w:rsidP="00CD7006">
            <w:pPr>
              <w:jc w:val="center"/>
              <w:rPr>
                <w:rFonts w:ascii="Times New Roman" w:eastAsia="Times New Roman" w:hAnsi="Times New Roman"/>
                <w:b/>
                <w:color w:val="000000"/>
                <w:sz w:val="20"/>
                <w:szCs w:val="20"/>
              </w:rPr>
            </w:pPr>
            <w:r w:rsidRPr="000B4F8F">
              <w:rPr>
                <w:rFonts w:ascii="Times New Roman" w:eastAsia="Times New Roman" w:hAnsi="Times New Roman"/>
                <w:b/>
                <w:color w:val="000000"/>
                <w:sz w:val="20"/>
                <w:szCs w:val="20"/>
              </w:rPr>
              <w:t>Portable Gas Leakage Meters</w:t>
            </w:r>
          </w:p>
        </w:tc>
      </w:tr>
      <w:tr w:rsidR="00DA450E" w:rsidRPr="0084719D" w14:paraId="5965BD0D"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4719BB34" w14:textId="77777777" w:rsidR="00DA450E" w:rsidRPr="003727F2" w:rsidRDefault="00DA450E" w:rsidP="00CD7006">
            <w:pPr>
              <w:rPr>
                <w:rFonts w:ascii="Times New Roman" w:eastAsia="Times New Roman" w:hAnsi="Times New Roman"/>
                <w:b/>
                <w:color w:val="000000"/>
                <w:sz w:val="20"/>
                <w:szCs w:val="20"/>
              </w:rPr>
            </w:pPr>
            <w:r>
              <w:rPr>
                <w:rFonts w:ascii="Times New Roman" w:eastAsia="Times New Roman" w:hAnsi="Times New Roman"/>
                <w:b/>
                <w:color w:val="000000"/>
                <w:sz w:val="20"/>
                <w:szCs w:val="20"/>
              </w:rPr>
              <w:t>Description:</w:t>
            </w:r>
          </w:p>
        </w:tc>
        <w:tc>
          <w:tcPr>
            <w:tcW w:w="2585" w:type="pct"/>
            <w:tcBorders>
              <w:top w:val="single" w:sz="4" w:space="0" w:color="auto"/>
              <w:left w:val="single" w:sz="4" w:space="0" w:color="auto"/>
              <w:bottom w:val="single" w:sz="4" w:space="0" w:color="auto"/>
              <w:right w:val="single" w:sz="4" w:space="0" w:color="auto"/>
            </w:tcBorders>
            <w:vAlign w:val="center"/>
          </w:tcPr>
          <w:p w14:paraId="412F94A1" w14:textId="77777777" w:rsidR="00DA450E" w:rsidRPr="003727F2"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Portable Multi-Gas Detector with Integrated Pump</w:t>
            </w:r>
          </w:p>
        </w:tc>
      </w:tr>
      <w:tr w:rsidR="00DA450E" w:rsidRPr="0084719D" w14:paraId="29063FCC"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2F129063" w14:textId="77777777" w:rsidR="00DA450E" w:rsidRPr="003727F2" w:rsidRDefault="00DA450E" w:rsidP="00CD7006">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t>Detection Type:</w:t>
            </w:r>
          </w:p>
        </w:tc>
        <w:tc>
          <w:tcPr>
            <w:tcW w:w="2585" w:type="pct"/>
            <w:tcBorders>
              <w:top w:val="single" w:sz="4" w:space="0" w:color="auto"/>
              <w:left w:val="single" w:sz="4" w:space="0" w:color="auto"/>
              <w:bottom w:val="single" w:sz="4" w:space="0" w:color="auto"/>
              <w:right w:val="single" w:sz="4" w:space="0" w:color="auto"/>
            </w:tcBorders>
            <w:vAlign w:val="center"/>
          </w:tcPr>
          <w:p w14:paraId="7639F8AF" w14:textId="77777777" w:rsidR="00DA450E" w:rsidRPr="003727F2"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4 gases simultaneously: O₂, LEL, CO, H₂S</w:t>
            </w:r>
          </w:p>
        </w:tc>
      </w:tr>
      <w:tr w:rsidR="00DA450E" w:rsidRPr="0084719D" w14:paraId="4BD072EC"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FCA3013" w14:textId="77777777" w:rsidR="00DA450E" w:rsidRPr="003727F2" w:rsidRDefault="00DA450E" w:rsidP="00CD7006">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t>Gases detected:</w:t>
            </w:r>
          </w:p>
        </w:tc>
        <w:tc>
          <w:tcPr>
            <w:tcW w:w="2585" w:type="pct"/>
            <w:tcBorders>
              <w:top w:val="single" w:sz="4" w:space="0" w:color="auto"/>
              <w:left w:val="single" w:sz="4" w:space="0" w:color="auto"/>
              <w:bottom w:val="single" w:sz="4" w:space="0" w:color="auto"/>
              <w:right w:val="single" w:sz="4" w:space="0" w:color="auto"/>
            </w:tcBorders>
            <w:vAlign w:val="center"/>
          </w:tcPr>
          <w:p w14:paraId="3AA3473B" w14:textId="77777777" w:rsidR="00DA450E" w:rsidRPr="00C661BB"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Oxygen (O₂)</w:t>
            </w:r>
          </w:p>
          <w:p w14:paraId="24F085DE" w14:textId="77777777" w:rsidR="00DA450E" w:rsidRPr="00C661BB"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All Combustible Gases (LEL, Even Isobutane in this case)</w:t>
            </w:r>
          </w:p>
          <w:p w14:paraId="3A4C4A8C" w14:textId="77777777" w:rsidR="00DA450E" w:rsidRPr="00C661BB"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Carbon monoxide (CO)</w:t>
            </w:r>
          </w:p>
          <w:p w14:paraId="1BD4BFD8" w14:textId="77777777" w:rsidR="00DA450E" w:rsidRPr="003727F2"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Hydrogen sulfide (H₂S)</w:t>
            </w:r>
          </w:p>
        </w:tc>
      </w:tr>
      <w:tr w:rsidR="00DA450E" w:rsidRPr="0084719D" w14:paraId="0F061EDB"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6D59D15" w14:textId="77777777" w:rsidR="00DA450E" w:rsidRPr="003727F2" w:rsidRDefault="00DA450E" w:rsidP="00CD7006">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t>Detection method:</w:t>
            </w:r>
          </w:p>
        </w:tc>
        <w:tc>
          <w:tcPr>
            <w:tcW w:w="2585" w:type="pct"/>
            <w:tcBorders>
              <w:top w:val="single" w:sz="4" w:space="0" w:color="auto"/>
              <w:left w:val="single" w:sz="4" w:space="0" w:color="auto"/>
              <w:bottom w:val="single" w:sz="4" w:space="0" w:color="auto"/>
              <w:right w:val="single" w:sz="4" w:space="0" w:color="auto"/>
            </w:tcBorders>
            <w:vAlign w:val="center"/>
          </w:tcPr>
          <w:p w14:paraId="1BF7DDD6" w14:textId="77777777" w:rsidR="00DA450E" w:rsidRPr="003727F2"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Electro-chemicals for CO, H₂S and O₂; catalytic for LEL</w:t>
            </w:r>
          </w:p>
        </w:tc>
      </w:tr>
      <w:tr w:rsidR="00DA450E" w:rsidRPr="0084719D" w14:paraId="10BCCFC9"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8DA6F4D" w14:textId="77777777" w:rsidR="00DA450E" w:rsidRPr="003727F2" w:rsidRDefault="00DA450E" w:rsidP="00CD7006">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t>Built-in Pump:</w:t>
            </w:r>
          </w:p>
        </w:tc>
        <w:tc>
          <w:tcPr>
            <w:tcW w:w="2585" w:type="pct"/>
            <w:tcBorders>
              <w:top w:val="single" w:sz="4" w:space="0" w:color="auto"/>
              <w:left w:val="single" w:sz="4" w:space="0" w:color="auto"/>
              <w:bottom w:val="single" w:sz="4" w:space="0" w:color="auto"/>
              <w:right w:val="single" w:sz="4" w:space="0" w:color="auto"/>
            </w:tcBorders>
            <w:vAlign w:val="center"/>
          </w:tcPr>
          <w:p w14:paraId="6EECE291" w14:textId="77777777" w:rsidR="00DA450E" w:rsidRPr="003727F2"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Yes – electric pump for sampling up to 20 meters (flexible tube)</w:t>
            </w:r>
          </w:p>
        </w:tc>
      </w:tr>
      <w:tr w:rsidR="00DA450E" w:rsidRPr="0084719D" w14:paraId="25E7570A"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67C1648" w14:textId="77777777" w:rsidR="00DA450E" w:rsidRPr="003727F2" w:rsidRDefault="00DA450E" w:rsidP="00CD7006">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t>Response Time:</w:t>
            </w:r>
          </w:p>
        </w:tc>
        <w:tc>
          <w:tcPr>
            <w:tcW w:w="2585" w:type="pct"/>
            <w:tcBorders>
              <w:top w:val="single" w:sz="4" w:space="0" w:color="auto"/>
              <w:left w:val="single" w:sz="4" w:space="0" w:color="auto"/>
              <w:bottom w:val="single" w:sz="4" w:space="0" w:color="auto"/>
              <w:right w:val="single" w:sz="4" w:space="0" w:color="auto"/>
            </w:tcBorders>
            <w:vAlign w:val="center"/>
          </w:tcPr>
          <w:p w14:paraId="516F8DD7" w14:textId="77777777" w:rsidR="00DA450E" w:rsidRPr="00C661BB"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O₂: ≤15 seconds</w:t>
            </w:r>
          </w:p>
          <w:p w14:paraId="3FA14819" w14:textId="77777777" w:rsidR="00DA450E" w:rsidRPr="00C661BB"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lastRenderedPageBreak/>
              <w:t>- LEL: ≤15 seconds</w:t>
            </w:r>
          </w:p>
          <w:p w14:paraId="2957BC81" w14:textId="77777777" w:rsidR="00DA450E" w:rsidRPr="003727F2"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CO/H₂S: ≤20 seconds</w:t>
            </w:r>
          </w:p>
        </w:tc>
      </w:tr>
      <w:tr w:rsidR="00DA450E" w:rsidRPr="0084719D" w14:paraId="480EFA74"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702DA9F" w14:textId="77777777" w:rsidR="00DA450E" w:rsidRPr="003727F2" w:rsidRDefault="00DA450E" w:rsidP="00CD7006">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lastRenderedPageBreak/>
              <w:t>Measurement range:</w:t>
            </w:r>
          </w:p>
        </w:tc>
        <w:tc>
          <w:tcPr>
            <w:tcW w:w="2585" w:type="pct"/>
            <w:tcBorders>
              <w:top w:val="single" w:sz="4" w:space="0" w:color="auto"/>
              <w:left w:val="single" w:sz="4" w:space="0" w:color="auto"/>
              <w:bottom w:val="single" w:sz="4" w:space="0" w:color="auto"/>
              <w:right w:val="single" w:sz="4" w:space="0" w:color="auto"/>
            </w:tcBorders>
            <w:vAlign w:val="center"/>
          </w:tcPr>
          <w:p w14:paraId="0389E440" w14:textId="77777777" w:rsidR="00DA450E" w:rsidRPr="00C661BB"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O₂: 0–30%</w:t>
            </w:r>
          </w:p>
          <w:p w14:paraId="5C062099" w14:textId="77777777" w:rsidR="00DA450E" w:rsidRPr="00C661BB"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LEL: 0–100% LEL</w:t>
            </w:r>
          </w:p>
          <w:p w14:paraId="721D7402" w14:textId="77777777" w:rsidR="00DA450E" w:rsidRPr="00C661BB"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CO: 0–1000 ppm</w:t>
            </w:r>
          </w:p>
          <w:p w14:paraId="6EF8562D" w14:textId="77777777" w:rsidR="00DA450E" w:rsidRPr="003727F2"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H₂S: 0-200 ppm</w:t>
            </w:r>
          </w:p>
        </w:tc>
      </w:tr>
      <w:tr w:rsidR="00DA450E" w:rsidRPr="0084719D" w14:paraId="286D4DD4"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1AB0298" w14:textId="77777777" w:rsidR="00DA450E" w:rsidRPr="003727F2" w:rsidRDefault="00DA450E" w:rsidP="00CD7006">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t>Alarms:</w:t>
            </w:r>
          </w:p>
        </w:tc>
        <w:tc>
          <w:tcPr>
            <w:tcW w:w="2585" w:type="pct"/>
            <w:tcBorders>
              <w:top w:val="single" w:sz="4" w:space="0" w:color="auto"/>
              <w:left w:val="single" w:sz="4" w:space="0" w:color="auto"/>
              <w:bottom w:val="single" w:sz="4" w:space="0" w:color="auto"/>
              <w:right w:val="single" w:sz="4" w:space="0" w:color="auto"/>
            </w:tcBorders>
            <w:vAlign w:val="center"/>
          </w:tcPr>
          <w:p w14:paraId="188F3B84" w14:textId="77777777" w:rsidR="00DA450E" w:rsidRPr="00C661BB"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xml:space="preserve">- Visual </w:t>
            </w:r>
          </w:p>
          <w:p w14:paraId="49EAF692" w14:textId="77777777" w:rsidR="00DA450E" w:rsidRPr="00C661BB"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xml:space="preserve">- Acoustic </w:t>
            </w:r>
          </w:p>
          <w:p w14:paraId="560211AF" w14:textId="77777777" w:rsidR="00DA450E" w:rsidRPr="003727F2"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 Vibration</w:t>
            </w:r>
          </w:p>
        </w:tc>
      </w:tr>
      <w:tr w:rsidR="00DA450E" w:rsidRPr="0084719D" w14:paraId="585C61F7"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044F7D09" w14:textId="77777777" w:rsidR="00DA450E" w:rsidRPr="003727F2" w:rsidRDefault="00DA450E" w:rsidP="00CD7006">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t>Display:</w:t>
            </w:r>
          </w:p>
        </w:tc>
        <w:tc>
          <w:tcPr>
            <w:tcW w:w="2585" w:type="pct"/>
            <w:tcBorders>
              <w:top w:val="single" w:sz="4" w:space="0" w:color="auto"/>
              <w:left w:val="single" w:sz="4" w:space="0" w:color="auto"/>
              <w:bottom w:val="single" w:sz="4" w:space="0" w:color="auto"/>
              <w:right w:val="single" w:sz="4" w:space="0" w:color="auto"/>
            </w:tcBorders>
            <w:vAlign w:val="center"/>
          </w:tcPr>
          <w:p w14:paraId="787C6C87" w14:textId="77777777" w:rsidR="00DA450E" w:rsidRPr="003727F2"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LCD with automatic illumination; shows gas concentrations, pump and battery status</w:t>
            </w:r>
          </w:p>
        </w:tc>
      </w:tr>
      <w:tr w:rsidR="00DA450E" w:rsidRPr="0084719D" w14:paraId="4FAF3849"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6B27225C" w14:textId="77777777" w:rsidR="00DA450E" w:rsidRPr="003727F2" w:rsidRDefault="00DA450E" w:rsidP="00CD7006">
            <w:pPr>
              <w:rPr>
                <w:rFonts w:ascii="Times New Roman" w:eastAsia="Times New Roman" w:hAnsi="Times New Roman"/>
                <w:b/>
                <w:color w:val="000000"/>
                <w:sz w:val="20"/>
                <w:szCs w:val="20"/>
              </w:rPr>
            </w:pPr>
            <w:r w:rsidRPr="00C661BB">
              <w:rPr>
                <w:rFonts w:ascii="Times New Roman" w:eastAsia="Times New Roman" w:hAnsi="Times New Roman"/>
                <w:b/>
                <w:color w:val="000000"/>
                <w:sz w:val="20"/>
                <w:szCs w:val="20"/>
              </w:rPr>
              <w:t>Memory &amp; Login:</w:t>
            </w:r>
          </w:p>
        </w:tc>
        <w:tc>
          <w:tcPr>
            <w:tcW w:w="2585" w:type="pct"/>
            <w:tcBorders>
              <w:top w:val="single" w:sz="4" w:space="0" w:color="auto"/>
              <w:left w:val="single" w:sz="4" w:space="0" w:color="auto"/>
              <w:bottom w:val="single" w:sz="4" w:space="0" w:color="auto"/>
              <w:right w:val="single" w:sz="4" w:space="0" w:color="auto"/>
            </w:tcBorders>
            <w:vAlign w:val="center"/>
          </w:tcPr>
          <w:p w14:paraId="575E1743" w14:textId="77777777" w:rsidR="00DA450E" w:rsidRPr="003727F2" w:rsidRDefault="00DA450E" w:rsidP="00CD7006">
            <w:pPr>
              <w:rPr>
                <w:rFonts w:ascii="Times New Roman" w:eastAsia="Times New Roman" w:hAnsi="Times New Roman"/>
                <w:color w:val="000000"/>
                <w:sz w:val="20"/>
                <w:szCs w:val="20"/>
              </w:rPr>
            </w:pPr>
            <w:r w:rsidRPr="00C661BB">
              <w:rPr>
                <w:rFonts w:ascii="Times New Roman" w:eastAsia="Times New Roman" w:hAnsi="Times New Roman"/>
                <w:color w:val="000000"/>
                <w:sz w:val="20"/>
                <w:szCs w:val="20"/>
              </w:rPr>
              <w:t>Stores the history of alarms and events</w:t>
            </w:r>
          </w:p>
        </w:tc>
      </w:tr>
      <w:tr w:rsidR="00DA450E" w:rsidRPr="0084719D" w14:paraId="597294D8"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00F2549" w14:textId="77777777" w:rsidR="00DA450E" w:rsidRPr="003727F2" w:rsidRDefault="00DA450E" w:rsidP="00CD7006">
            <w:pPr>
              <w:rPr>
                <w:rFonts w:ascii="Times New Roman" w:eastAsia="Times New Roman" w:hAnsi="Times New Roman"/>
                <w:b/>
                <w:color w:val="000000"/>
                <w:sz w:val="20"/>
                <w:szCs w:val="20"/>
              </w:rPr>
            </w:pPr>
            <w:r w:rsidRPr="003E4264">
              <w:rPr>
                <w:rFonts w:ascii="Times New Roman" w:eastAsia="Times New Roman" w:hAnsi="Times New Roman"/>
                <w:b/>
                <w:color w:val="000000"/>
                <w:sz w:val="20"/>
                <w:szCs w:val="20"/>
              </w:rPr>
              <w:t>Powering the pump:</w:t>
            </w:r>
          </w:p>
        </w:tc>
        <w:tc>
          <w:tcPr>
            <w:tcW w:w="2585" w:type="pct"/>
            <w:tcBorders>
              <w:top w:val="single" w:sz="4" w:space="0" w:color="auto"/>
              <w:left w:val="single" w:sz="4" w:space="0" w:color="auto"/>
              <w:bottom w:val="single" w:sz="4" w:space="0" w:color="auto"/>
              <w:right w:val="single" w:sz="4" w:space="0" w:color="auto"/>
            </w:tcBorders>
            <w:vAlign w:val="center"/>
          </w:tcPr>
          <w:p w14:paraId="3016100D" w14:textId="77777777" w:rsidR="00DA450E" w:rsidRPr="003727F2" w:rsidRDefault="00DA450E" w:rsidP="00CD7006">
            <w:pPr>
              <w:rPr>
                <w:rFonts w:ascii="Times New Roman" w:eastAsia="Times New Roman" w:hAnsi="Times New Roman"/>
                <w:color w:val="000000"/>
                <w:sz w:val="20"/>
                <w:szCs w:val="20"/>
              </w:rPr>
            </w:pPr>
            <w:r w:rsidRPr="003E4264">
              <w:rPr>
                <w:rFonts w:ascii="Times New Roman" w:eastAsia="Times New Roman" w:hAnsi="Times New Roman"/>
                <w:color w:val="000000"/>
                <w:sz w:val="20"/>
                <w:szCs w:val="20"/>
              </w:rPr>
              <w:t>Automatic and blocked suction protected (displays blockage alarm)</w:t>
            </w:r>
          </w:p>
        </w:tc>
      </w:tr>
      <w:tr w:rsidR="00DA450E" w:rsidRPr="0084719D" w14:paraId="16B68588"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BC4FF4F" w14:textId="77777777" w:rsidR="00DA450E" w:rsidRPr="003E4264" w:rsidRDefault="00DA450E" w:rsidP="00CD7006">
            <w:pPr>
              <w:rPr>
                <w:rFonts w:ascii="Times New Roman" w:eastAsia="Times New Roman" w:hAnsi="Times New Roman"/>
                <w:b/>
                <w:color w:val="000000"/>
                <w:sz w:val="20"/>
                <w:szCs w:val="20"/>
              </w:rPr>
            </w:pPr>
            <w:r w:rsidRPr="00E27D8A">
              <w:rPr>
                <w:rFonts w:ascii="Times New Roman" w:eastAsia="Times New Roman" w:hAnsi="Times New Roman"/>
                <w:b/>
                <w:color w:val="000000"/>
                <w:sz w:val="20"/>
                <w:szCs w:val="20"/>
              </w:rPr>
              <w:t>Power Supply:</w:t>
            </w:r>
          </w:p>
        </w:tc>
        <w:tc>
          <w:tcPr>
            <w:tcW w:w="2585" w:type="pct"/>
            <w:tcBorders>
              <w:top w:val="single" w:sz="4" w:space="0" w:color="auto"/>
              <w:left w:val="single" w:sz="4" w:space="0" w:color="auto"/>
              <w:bottom w:val="single" w:sz="4" w:space="0" w:color="auto"/>
              <w:right w:val="single" w:sz="4" w:space="0" w:color="auto"/>
            </w:tcBorders>
            <w:vAlign w:val="center"/>
          </w:tcPr>
          <w:p w14:paraId="6F832F32" w14:textId="77777777" w:rsidR="00DA450E" w:rsidRPr="003727F2" w:rsidRDefault="00DA450E" w:rsidP="00CD7006">
            <w:pPr>
              <w:rPr>
                <w:rFonts w:ascii="Times New Roman" w:eastAsia="Times New Roman" w:hAnsi="Times New Roman"/>
                <w:color w:val="000000"/>
                <w:sz w:val="20"/>
                <w:szCs w:val="20"/>
              </w:rPr>
            </w:pPr>
            <w:r w:rsidRPr="00E27D8A">
              <w:rPr>
                <w:rFonts w:ascii="Times New Roman" w:eastAsia="Times New Roman" w:hAnsi="Times New Roman"/>
                <w:color w:val="000000"/>
                <w:sz w:val="20"/>
                <w:szCs w:val="20"/>
              </w:rPr>
              <w:t>Rechargeable lithium-ion battery</w:t>
            </w:r>
          </w:p>
        </w:tc>
      </w:tr>
      <w:tr w:rsidR="00DA450E" w:rsidRPr="0084719D" w14:paraId="06F66C4B"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32D6953" w14:textId="77777777" w:rsidR="00DA450E" w:rsidRPr="003E4264" w:rsidRDefault="00DA450E" w:rsidP="00CD7006">
            <w:pPr>
              <w:rPr>
                <w:rFonts w:ascii="Times New Roman" w:eastAsia="Times New Roman" w:hAnsi="Times New Roman"/>
                <w:b/>
                <w:color w:val="000000"/>
                <w:sz w:val="20"/>
                <w:szCs w:val="20"/>
              </w:rPr>
            </w:pPr>
            <w:r w:rsidRPr="0054184D">
              <w:rPr>
                <w:rFonts w:ascii="Times New Roman" w:eastAsia="Times New Roman" w:hAnsi="Times New Roman"/>
                <w:b/>
                <w:color w:val="000000"/>
                <w:sz w:val="20"/>
                <w:szCs w:val="20"/>
              </w:rPr>
              <w:t>Battery life:</w:t>
            </w:r>
          </w:p>
        </w:tc>
        <w:tc>
          <w:tcPr>
            <w:tcW w:w="2585" w:type="pct"/>
            <w:tcBorders>
              <w:top w:val="single" w:sz="4" w:space="0" w:color="auto"/>
              <w:left w:val="single" w:sz="4" w:space="0" w:color="auto"/>
              <w:bottom w:val="single" w:sz="4" w:space="0" w:color="auto"/>
              <w:right w:val="single" w:sz="4" w:space="0" w:color="auto"/>
            </w:tcBorders>
            <w:vAlign w:val="center"/>
          </w:tcPr>
          <w:p w14:paraId="302E9AD3" w14:textId="77777777" w:rsidR="00DA450E" w:rsidRPr="003727F2" w:rsidRDefault="00DA450E" w:rsidP="00CD7006">
            <w:pPr>
              <w:rPr>
                <w:rFonts w:ascii="Times New Roman" w:eastAsia="Times New Roman" w:hAnsi="Times New Roman"/>
                <w:color w:val="000000"/>
                <w:sz w:val="20"/>
                <w:szCs w:val="20"/>
              </w:rPr>
            </w:pPr>
            <w:r w:rsidRPr="0054184D">
              <w:rPr>
                <w:rFonts w:ascii="Times New Roman" w:eastAsia="Times New Roman" w:hAnsi="Times New Roman"/>
                <w:color w:val="000000"/>
                <w:sz w:val="20"/>
                <w:szCs w:val="20"/>
              </w:rPr>
              <w:t>Up to 13 hours of continuous operation with active pump</w:t>
            </w:r>
          </w:p>
        </w:tc>
      </w:tr>
      <w:tr w:rsidR="00DA450E" w:rsidRPr="0084719D" w14:paraId="793144ED"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36A53258" w14:textId="77777777" w:rsidR="00DA450E" w:rsidRPr="003E4264" w:rsidRDefault="00DA450E" w:rsidP="00CD7006">
            <w:pPr>
              <w:rPr>
                <w:rFonts w:ascii="Times New Roman" w:eastAsia="Times New Roman" w:hAnsi="Times New Roman"/>
                <w:b/>
                <w:color w:val="000000"/>
                <w:sz w:val="20"/>
                <w:szCs w:val="20"/>
              </w:rPr>
            </w:pPr>
            <w:r w:rsidRPr="0054184D">
              <w:rPr>
                <w:rFonts w:ascii="Times New Roman" w:eastAsia="Times New Roman" w:hAnsi="Times New Roman"/>
                <w:b/>
                <w:color w:val="000000"/>
                <w:sz w:val="20"/>
                <w:szCs w:val="20"/>
              </w:rPr>
              <w:t>Charging Time:</w:t>
            </w:r>
          </w:p>
        </w:tc>
        <w:tc>
          <w:tcPr>
            <w:tcW w:w="2585" w:type="pct"/>
            <w:tcBorders>
              <w:top w:val="single" w:sz="4" w:space="0" w:color="auto"/>
              <w:left w:val="single" w:sz="4" w:space="0" w:color="auto"/>
              <w:bottom w:val="single" w:sz="4" w:space="0" w:color="auto"/>
              <w:right w:val="single" w:sz="4" w:space="0" w:color="auto"/>
            </w:tcBorders>
            <w:vAlign w:val="center"/>
          </w:tcPr>
          <w:p w14:paraId="7A891D2D" w14:textId="77777777" w:rsidR="00DA450E" w:rsidRPr="003727F2" w:rsidRDefault="00DA450E" w:rsidP="00CD7006">
            <w:pPr>
              <w:rPr>
                <w:rFonts w:ascii="Times New Roman" w:eastAsia="Times New Roman" w:hAnsi="Times New Roman"/>
                <w:color w:val="000000"/>
                <w:sz w:val="20"/>
                <w:szCs w:val="20"/>
              </w:rPr>
            </w:pPr>
            <w:r>
              <w:rPr>
                <w:rFonts w:ascii="Times New Roman" w:eastAsia="Times New Roman" w:hAnsi="Times New Roman"/>
                <w:color w:val="000000"/>
                <w:sz w:val="20"/>
                <w:szCs w:val="20"/>
              </w:rPr>
              <w:t>Approximately 5 hours</w:t>
            </w:r>
          </w:p>
        </w:tc>
      </w:tr>
      <w:tr w:rsidR="00DA450E" w:rsidRPr="0084719D" w14:paraId="55D4B234"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722E226B" w14:textId="77777777" w:rsidR="00DA450E" w:rsidRPr="003E4264" w:rsidRDefault="00DA450E" w:rsidP="00CD7006">
            <w:pPr>
              <w:rPr>
                <w:rFonts w:ascii="Times New Roman" w:eastAsia="Times New Roman" w:hAnsi="Times New Roman"/>
                <w:b/>
                <w:color w:val="000000"/>
                <w:sz w:val="20"/>
                <w:szCs w:val="20"/>
              </w:rPr>
            </w:pPr>
            <w:r w:rsidRPr="0054184D">
              <w:rPr>
                <w:rFonts w:ascii="Times New Roman" w:eastAsia="Times New Roman" w:hAnsi="Times New Roman"/>
                <w:b/>
                <w:color w:val="000000"/>
                <w:sz w:val="20"/>
                <w:szCs w:val="20"/>
              </w:rPr>
              <w:t>Weight:</w:t>
            </w:r>
          </w:p>
        </w:tc>
        <w:tc>
          <w:tcPr>
            <w:tcW w:w="2585" w:type="pct"/>
            <w:tcBorders>
              <w:top w:val="single" w:sz="4" w:space="0" w:color="auto"/>
              <w:left w:val="single" w:sz="4" w:space="0" w:color="auto"/>
              <w:bottom w:val="single" w:sz="4" w:space="0" w:color="auto"/>
              <w:right w:val="single" w:sz="4" w:space="0" w:color="auto"/>
            </w:tcBorders>
            <w:vAlign w:val="center"/>
          </w:tcPr>
          <w:p w14:paraId="6EEB597B" w14:textId="77777777" w:rsidR="00DA450E" w:rsidRPr="003727F2" w:rsidRDefault="00DA450E" w:rsidP="00CD7006">
            <w:pPr>
              <w:rPr>
                <w:rFonts w:ascii="Times New Roman" w:eastAsia="Times New Roman" w:hAnsi="Times New Roman"/>
                <w:color w:val="000000"/>
                <w:sz w:val="20"/>
                <w:szCs w:val="20"/>
              </w:rPr>
            </w:pPr>
            <w:r>
              <w:rPr>
                <w:rFonts w:ascii="Times New Roman" w:eastAsia="Times New Roman" w:hAnsi="Times New Roman"/>
                <w:color w:val="000000"/>
                <w:sz w:val="20"/>
                <w:szCs w:val="20"/>
              </w:rPr>
              <w:t>No more than 350 Grams with the built-in Pump</w:t>
            </w:r>
          </w:p>
        </w:tc>
      </w:tr>
      <w:tr w:rsidR="00DA450E" w:rsidRPr="0084719D" w14:paraId="6ABE5524"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BC54BBB" w14:textId="77777777" w:rsidR="00DA450E" w:rsidRPr="003727F2" w:rsidRDefault="00DA450E" w:rsidP="00CD7006">
            <w:pPr>
              <w:rPr>
                <w:rFonts w:ascii="Times New Roman" w:eastAsia="Times New Roman" w:hAnsi="Times New Roman"/>
                <w:b/>
                <w:color w:val="000000"/>
                <w:sz w:val="20"/>
                <w:szCs w:val="20"/>
              </w:rPr>
            </w:pPr>
            <w:r w:rsidRPr="0054184D">
              <w:rPr>
                <w:rFonts w:ascii="Times New Roman" w:eastAsia="Times New Roman" w:hAnsi="Times New Roman"/>
                <w:b/>
                <w:color w:val="000000"/>
                <w:sz w:val="20"/>
                <w:szCs w:val="20"/>
              </w:rPr>
              <w:t>Working Conditions:</w:t>
            </w:r>
          </w:p>
        </w:tc>
        <w:tc>
          <w:tcPr>
            <w:tcW w:w="2585" w:type="pct"/>
            <w:tcBorders>
              <w:top w:val="single" w:sz="4" w:space="0" w:color="auto"/>
              <w:left w:val="single" w:sz="4" w:space="0" w:color="auto"/>
              <w:bottom w:val="single" w:sz="4" w:space="0" w:color="auto"/>
              <w:right w:val="single" w:sz="4" w:space="0" w:color="auto"/>
            </w:tcBorders>
            <w:vAlign w:val="center"/>
          </w:tcPr>
          <w:p w14:paraId="3AF732C7" w14:textId="77777777" w:rsidR="00DA450E" w:rsidRPr="0054184D" w:rsidRDefault="00DA450E" w:rsidP="00CD7006">
            <w:pPr>
              <w:rPr>
                <w:rFonts w:ascii="Times New Roman" w:eastAsia="Times New Roman" w:hAnsi="Times New Roman"/>
                <w:color w:val="000000"/>
                <w:sz w:val="20"/>
                <w:szCs w:val="20"/>
              </w:rPr>
            </w:pPr>
            <w:r w:rsidRPr="0054184D">
              <w:rPr>
                <w:rFonts w:ascii="Times New Roman" w:eastAsia="Times New Roman" w:hAnsi="Times New Roman"/>
                <w:color w:val="000000"/>
                <w:sz w:val="20"/>
                <w:szCs w:val="20"/>
              </w:rPr>
              <w:t>Temperature: -20 °C to +50 °C</w:t>
            </w:r>
          </w:p>
          <w:p w14:paraId="3863E113" w14:textId="77777777" w:rsidR="00DA450E" w:rsidRPr="003727F2" w:rsidRDefault="00DA450E" w:rsidP="00CD7006">
            <w:pPr>
              <w:rPr>
                <w:rFonts w:ascii="Times New Roman" w:eastAsia="Times New Roman" w:hAnsi="Times New Roman"/>
                <w:color w:val="000000"/>
                <w:sz w:val="20"/>
                <w:szCs w:val="20"/>
              </w:rPr>
            </w:pPr>
            <w:r w:rsidRPr="0054184D">
              <w:rPr>
                <w:rFonts w:ascii="Times New Roman" w:eastAsia="Times New Roman" w:hAnsi="Times New Roman"/>
                <w:color w:val="000000"/>
                <w:sz w:val="20"/>
                <w:szCs w:val="20"/>
              </w:rPr>
              <w:t>Humidity: 10 – 95% RH</w:t>
            </w:r>
          </w:p>
        </w:tc>
      </w:tr>
      <w:tr w:rsidR="00DA450E" w:rsidRPr="0084719D" w14:paraId="21F8A255"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22D52B9C" w14:textId="77777777" w:rsidR="00DA450E" w:rsidRPr="0054184D" w:rsidRDefault="00DA450E" w:rsidP="00CD7006">
            <w:pPr>
              <w:rPr>
                <w:rFonts w:ascii="Times New Roman" w:eastAsia="Times New Roman" w:hAnsi="Times New Roman"/>
                <w:b/>
                <w:color w:val="000000"/>
                <w:sz w:val="20"/>
                <w:szCs w:val="20"/>
              </w:rPr>
            </w:pPr>
            <w:r w:rsidRPr="0054184D">
              <w:rPr>
                <w:rFonts w:ascii="Times New Roman" w:eastAsia="Times New Roman" w:hAnsi="Times New Roman"/>
                <w:b/>
                <w:color w:val="000000"/>
                <w:sz w:val="20"/>
                <w:szCs w:val="20"/>
              </w:rPr>
              <w:t>Certifications:</w:t>
            </w:r>
          </w:p>
        </w:tc>
        <w:tc>
          <w:tcPr>
            <w:tcW w:w="2585" w:type="pct"/>
            <w:tcBorders>
              <w:top w:val="single" w:sz="4" w:space="0" w:color="auto"/>
              <w:left w:val="single" w:sz="4" w:space="0" w:color="auto"/>
              <w:bottom w:val="single" w:sz="4" w:space="0" w:color="auto"/>
              <w:right w:val="single" w:sz="4" w:space="0" w:color="auto"/>
            </w:tcBorders>
            <w:vAlign w:val="center"/>
          </w:tcPr>
          <w:p w14:paraId="66F6B7DE" w14:textId="77777777" w:rsidR="00DA450E" w:rsidRPr="0054184D" w:rsidRDefault="00DA450E" w:rsidP="00CD7006">
            <w:pPr>
              <w:rPr>
                <w:rFonts w:ascii="Times New Roman" w:eastAsia="Times New Roman" w:hAnsi="Times New Roman"/>
                <w:color w:val="000000"/>
                <w:sz w:val="20"/>
                <w:szCs w:val="20"/>
              </w:rPr>
            </w:pPr>
            <w:r w:rsidRPr="0054184D">
              <w:rPr>
                <w:rFonts w:ascii="Times New Roman" w:eastAsia="Times New Roman" w:hAnsi="Times New Roman"/>
                <w:color w:val="000000"/>
                <w:sz w:val="20"/>
                <w:szCs w:val="20"/>
              </w:rPr>
              <w:t>ATEX, IECEx, UL, CSA – for use in hazardous environments</w:t>
            </w:r>
          </w:p>
        </w:tc>
      </w:tr>
      <w:tr w:rsidR="00DA450E" w:rsidRPr="0084719D" w14:paraId="1B25DAF8"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5A7852D2" w14:textId="77777777" w:rsidR="00DA450E" w:rsidRPr="0054184D" w:rsidRDefault="00DA450E" w:rsidP="00CD7006">
            <w:pPr>
              <w:rPr>
                <w:rFonts w:ascii="Times New Roman" w:eastAsia="Times New Roman" w:hAnsi="Times New Roman"/>
                <w:b/>
                <w:color w:val="000000"/>
                <w:sz w:val="20"/>
                <w:szCs w:val="20"/>
              </w:rPr>
            </w:pPr>
            <w:r>
              <w:rPr>
                <w:rFonts w:ascii="Times New Roman" w:eastAsia="Times New Roman" w:hAnsi="Times New Roman"/>
                <w:b/>
                <w:color w:val="000000"/>
                <w:sz w:val="20"/>
                <w:szCs w:val="20"/>
              </w:rPr>
              <w:t>Note:</w:t>
            </w:r>
          </w:p>
        </w:tc>
        <w:tc>
          <w:tcPr>
            <w:tcW w:w="2585" w:type="pct"/>
            <w:tcBorders>
              <w:top w:val="single" w:sz="4" w:space="0" w:color="auto"/>
              <w:left w:val="single" w:sz="4" w:space="0" w:color="auto"/>
              <w:bottom w:val="single" w:sz="4" w:space="0" w:color="auto"/>
              <w:right w:val="single" w:sz="4" w:space="0" w:color="auto"/>
            </w:tcBorders>
            <w:vAlign w:val="center"/>
          </w:tcPr>
          <w:p w14:paraId="550E281E" w14:textId="77777777" w:rsidR="00DA450E" w:rsidRPr="0054184D" w:rsidRDefault="00DA450E" w:rsidP="00CD7006">
            <w:pPr>
              <w:rPr>
                <w:rFonts w:ascii="Times New Roman" w:eastAsia="Times New Roman" w:hAnsi="Times New Roman"/>
                <w:color w:val="000000"/>
                <w:sz w:val="20"/>
                <w:szCs w:val="20"/>
              </w:rPr>
            </w:pPr>
            <w:r w:rsidRPr="000C74B4">
              <w:rPr>
                <w:rFonts w:ascii="Times New Roman" w:eastAsia="Times New Roman" w:hAnsi="Times New Roman"/>
                <w:color w:val="000000"/>
                <w:sz w:val="20"/>
                <w:szCs w:val="20"/>
              </w:rPr>
              <w:t>CE product, Total 2 of them needed.</w:t>
            </w:r>
          </w:p>
        </w:tc>
      </w:tr>
      <w:tr w:rsidR="00DA450E" w:rsidRPr="0084719D" w14:paraId="0F5127AF"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vAlign w:val="center"/>
          </w:tcPr>
          <w:p w14:paraId="164E2E4B" w14:textId="77777777" w:rsidR="00DA450E" w:rsidRPr="00FF5E97" w:rsidRDefault="00DA450E" w:rsidP="00CD7006">
            <w:pPr>
              <w:rPr>
                <w:rFonts w:ascii="Times New Roman" w:eastAsia="Times New Roman" w:hAnsi="Times New Roman"/>
                <w:b/>
                <w:sz w:val="20"/>
                <w:szCs w:val="20"/>
              </w:rPr>
            </w:pPr>
            <w:r w:rsidRPr="00FF5E97">
              <w:rPr>
                <w:rFonts w:ascii="Times New Roman" w:eastAsia="Times New Roman" w:hAnsi="Times New Roman"/>
                <w:b/>
                <w:sz w:val="20"/>
                <w:szCs w:val="20"/>
              </w:rPr>
              <w:t>Warranty Coverage Period:</w:t>
            </w:r>
          </w:p>
        </w:tc>
        <w:tc>
          <w:tcPr>
            <w:tcW w:w="2585" w:type="pct"/>
            <w:tcBorders>
              <w:top w:val="single" w:sz="4" w:space="0" w:color="auto"/>
              <w:left w:val="single" w:sz="4" w:space="0" w:color="auto"/>
              <w:bottom w:val="single" w:sz="4" w:space="0" w:color="auto"/>
              <w:right w:val="single" w:sz="4" w:space="0" w:color="auto"/>
            </w:tcBorders>
            <w:vAlign w:val="center"/>
          </w:tcPr>
          <w:p w14:paraId="5052B0B0" w14:textId="77777777" w:rsidR="00DA450E" w:rsidRPr="00FF5E97" w:rsidRDefault="00DA450E" w:rsidP="00CD7006">
            <w:pPr>
              <w:rPr>
                <w:rFonts w:ascii="Times New Roman" w:eastAsia="Times New Roman" w:hAnsi="Times New Roman"/>
                <w:sz w:val="20"/>
                <w:szCs w:val="20"/>
              </w:rPr>
            </w:pPr>
            <w:r w:rsidRPr="00FF5E97">
              <w:rPr>
                <w:rFonts w:ascii="Times New Roman" w:eastAsia="Times New Roman" w:hAnsi="Times New Roman"/>
                <w:sz w:val="20"/>
                <w:szCs w:val="20"/>
              </w:rPr>
              <w:t>Min. 2 years (24 months)</w:t>
            </w:r>
          </w:p>
        </w:tc>
      </w:tr>
      <w:tr w:rsidR="00DA450E" w:rsidRPr="0084719D" w14:paraId="472BB02E" w14:textId="77777777" w:rsidTr="00CD7006">
        <w:trPr>
          <w:trHeight w:val="7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76C0C96" w14:textId="77777777" w:rsidR="00DA450E" w:rsidRPr="005D3741" w:rsidRDefault="00DA450E" w:rsidP="00CD7006">
            <w:pPr>
              <w:jc w:val="center"/>
              <w:rPr>
                <w:rFonts w:ascii="Times New Roman" w:eastAsia="Times New Roman" w:hAnsi="Times New Roman"/>
                <w:b/>
                <w:color w:val="000000"/>
                <w:sz w:val="20"/>
                <w:szCs w:val="20"/>
              </w:rPr>
            </w:pPr>
            <w:r w:rsidRPr="005D3741">
              <w:rPr>
                <w:rFonts w:ascii="Times New Roman" w:eastAsia="Times New Roman" w:hAnsi="Times New Roman"/>
                <w:b/>
                <w:color w:val="000000"/>
                <w:sz w:val="20"/>
                <w:szCs w:val="20"/>
              </w:rPr>
              <w:t>Dedicated Desktop Computer</w:t>
            </w:r>
          </w:p>
        </w:tc>
      </w:tr>
      <w:tr w:rsidR="00DA450E" w:rsidRPr="0084719D" w14:paraId="6ED2A839"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7212BECF" w14:textId="77777777" w:rsidR="00DA450E" w:rsidRPr="00F0612A" w:rsidRDefault="00DA450E" w:rsidP="00CD7006">
            <w:pPr>
              <w:pStyle w:val="TableParagraph"/>
              <w:spacing w:line="258" w:lineRule="exact"/>
              <w:ind w:left="72"/>
              <w:rPr>
                <w:rFonts w:ascii="Times New Roman" w:hAnsi="Times New Roman" w:cs="Times New Roman"/>
                <w:b/>
                <w:sz w:val="20"/>
                <w:szCs w:val="20"/>
              </w:rPr>
            </w:pPr>
            <w:r w:rsidRPr="00F0612A">
              <w:rPr>
                <w:rFonts w:ascii="Times New Roman" w:hAnsi="Times New Roman" w:cs="Times New Roman"/>
                <w:b/>
                <w:sz w:val="20"/>
                <w:szCs w:val="20"/>
              </w:rPr>
              <w:t>Min. Points for Processor As: cpubenchmark.net</w:t>
            </w:r>
          </w:p>
          <w:p w14:paraId="542EECD4"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Min Proc. Rating According to: cpubenchmark.net:</w:t>
            </w:r>
          </w:p>
        </w:tc>
        <w:tc>
          <w:tcPr>
            <w:tcW w:w="2585" w:type="pct"/>
            <w:tcBorders>
              <w:top w:val="single" w:sz="4" w:space="0" w:color="auto"/>
              <w:left w:val="single" w:sz="4" w:space="0" w:color="auto"/>
              <w:bottom w:val="single" w:sz="4" w:space="0" w:color="auto"/>
              <w:right w:val="single" w:sz="4" w:space="0" w:color="auto"/>
            </w:tcBorders>
          </w:tcPr>
          <w:p w14:paraId="274074EE"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Min. 49000 Dots with Min 20 Core</w:t>
            </w:r>
          </w:p>
        </w:tc>
      </w:tr>
      <w:tr w:rsidR="00DA450E" w:rsidRPr="0084719D" w14:paraId="63F43CC5"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228C83C7"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"RAM":</w:t>
            </w:r>
          </w:p>
        </w:tc>
        <w:tc>
          <w:tcPr>
            <w:tcW w:w="2585" w:type="pct"/>
            <w:tcBorders>
              <w:top w:val="single" w:sz="4" w:space="0" w:color="auto"/>
              <w:left w:val="single" w:sz="4" w:space="0" w:color="auto"/>
              <w:bottom w:val="single" w:sz="4" w:space="0" w:color="auto"/>
              <w:right w:val="single" w:sz="4" w:space="0" w:color="auto"/>
            </w:tcBorders>
          </w:tcPr>
          <w:p w14:paraId="03A82085"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Min. 32 GB, min. DDR5 5600 ECC</w:t>
            </w:r>
          </w:p>
        </w:tc>
      </w:tr>
      <w:tr w:rsidR="00DA450E" w:rsidRPr="0084719D" w14:paraId="7EB11EFA"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2BCC4316"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Hard Disk Size "HDD Size":</w:t>
            </w:r>
          </w:p>
        </w:tc>
        <w:tc>
          <w:tcPr>
            <w:tcW w:w="2585" w:type="pct"/>
            <w:tcBorders>
              <w:top w:val="single" w:sz="4" w:space="0" w:color="auto"/>
              <w:left w:val="single" w:sz="4" w:space="0" w:color="auto"/>
              <w:bottom w:val="single" w:sz="4" w:space="0" w:color="auto"/>
              <w:right w:val="single" w:sz="4" w:space="0" w:color="auto"/>
            </w:tcBorders>
          </w:tcPr>
          <w:p w14:paraId="56365D96"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Min. (1) x 1T SSD M.2</w:t>
            </w:r>
          </w:p>
        </w:tc>
      </w:tr>
      <w:tr w:rsidR="00DA450E" w:rsidRPr="0084719D" w14:paraId="202B1ACC"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6BFE54B4"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Raid:</w:t>
            </w:r>
          </w:p>
        </w:tc>
        <w:tc>
          <w:tcPr>
            <w:tcW w:w="2585" w:type="pct"/>
            <w:tcBorders>
              <w:top w:val="single" w:sz="4" w:space="0" w:color="auto"/>
              <w:left w:val="single" w:sz="4" w:space="0" w:color="auto"/>
              <w:bottom w:val="single" w:sz="4" w:space="0" w:color="auto"/>
              <w:right w:val="single" w:sz="4" w:space="0" w:color="auto"/>
            </w:tcBorders>
          </w:tcPr>
          <w:p w14:paraId="17046F36"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Raid 0, 1 Support</w:t>
            </w:r>
          </w:p>
        </w:tc>
      </w:tr>
      <w:tr w:rsidR="00DA450E" w:rsidRPr="0084719D" w14:paraId="0331C927"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30AFD615"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Graphics card:</w:t>
            </w:r>
          </w:p>
        </w:tc>
        <w:tc>
          <w:tcPr>
            <w:tcW w:w="2585" w:type="pct"/>
            <w:tcBorders>
              <w:top w:val="single" w:sz="4" w:space="0" w:color="auto"/>
              <w:left w:val="single" w:sz="4" w:space="0" w:color="auto"/>
              <w:bottom w:val="single" w:sz="4" w:space="0" w:color="auto"/>
              <w:right w:val="single" w:sz="4" w:space="0" w:color="auto"/>
            </w:tcBorders>
          </w:tcPr>
          <w:p w14:paraId="64B4B287"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Integrated graphic Card.</w:t>
            </w:r>
          </w:p>
        </w:tc>
      </w:tr>
      <w:tr w:rsidR="00DA450E" w:rsidRPr="0084719D" w14:paraId="736388CB"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27FE840F" w14:textId="77777777" w:rsidR="00DA450E" w:rsidRPr="0024673E" w:rsidRDefault="00DA450E" w:rsidP="00CD7006">
            <w:pPr>
              <w:rPr>
                <w:rFonts w:ascii="Times New Roman" w:eastAsia="Times New Roman" w:hAnsi="Times New Roman"/>
                <w:sz w:val="20"/>
                <w:szCs w:val="20"/>
              </w:rPr>
            </w:pPr>
            <w:r w:rsidRPr="0024673E">
              <w:rPr>
                <w:rFonts w:ascii="Times New Roman" w:hAnsi="Times New Roman"/>
                <w:b/>
                <w:sz w:val="20"/>
                <w:szCs w:val="20"/>
              </w:rPr>
              <w:t>"Media Device":</w:t>
            </w:r>
          </w:p>
        </w:tc>
        <w:tc>
          <w:tcPr>
            <w:tcW w:w="2585" w:type="pct"/>
            <w:tcBorders>
              <w:top w:val="single" w:sz="4" w:space="0" w:color="auto"/>
              <w:left w:val="single" w:sz="4" w:space="0" w:color="auto"/>
              <w:bottom w:val="single" w:sz="4" w:space="0" w:color="auto"/>
              <w:right w:val="single" w:sz="4" w:space="0" w:color="auto"/>
            </w:tcBorders>
          </w:tcPr>
          <w:p w14:paraId="6A1CF157" w14:textId="77777777" w:rsidR="00DA450E" w:rsidRPr="0024673E" w:rsidRDefault="00DA450E" w:rsidP="00CD7006">
            <w:pPr>
              <w:rPr>
                <w:rFonts w:ascii="Times New Roman" w:eastAsia="Times New Roman" w:hAnsi="Times New Roman"/>
                <w:sz w:val="20"/>
                <w:szCs w:val="20"/>
              </w:rPr>
            </w:pPr>
            <w:r w:rsidRPr="00A959A4">
              <w:rPr>
                <w:rFonts w:ascii="Times New Roman" w:hAnsi="Times New Roman"/>
                <w:sz w:val="20"/>
                <w:szCs w:val="20"/>
              </w:rPr>
              <w:t xml:space="preserve">DVD+/-RW </w:t>
            </w:r>
            <w:proofErr w:type="spellStart"/>
            <w:r w:rsidRPr="00A959A4">
              <w:rPr>
                <w:rFonts w:ascii="Times New Roman" w:hAnsi="Times New Roman"/>
                <w:sz w:val="20"/>
                <w:szCs w:val="20"/>
              </w:rPr>
              <w:t>RW</w:t>
            </w:r>
            <w:proofErr w:type="spellEnd"/>
            <w:r w:rsidRPr="00A959A4">
              <w:rPr>
                <w:rFonts w:ascii="Times New Roman" w:hAnsi="Times New Roman"/>
                <w:sz w:val="20"/>
                <w:szCs w:val="20"/>
              </w:rPr>
              <w:t xml:space="preserve"> (External DVD+/-RW can also be used, not necessarily of the same brand as the computer)</w:t>
            </w:r>
          </w:p>
        </w:tc>
      </w:tr>
      <w:tr w:rsidR="00DA450E" w:rsidRPr="0084719D" w14:paraId="2678CEBC"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4C83CD0E"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"Slots":</w:t>
            </w:r>
          </w:p>
        </w:tc>
        <w:tc>
          <w:tcPr>
            <w:tcW w:w="2585" w:type="pct"/>
            <w:tcBorders>
              <w:top w:val="single" w:sz="4" w:space="0" w:color="auto"/>
              <w:left w:val="single" w:sz="4" w:space="0" w:color="auto"/>
              <w:bottom w:val="single" w:sz="4" w:space="0" w:color="auto"/>
              <w:right w:val="single" w:sz="4" w:space="0" w:color="auto"/>
            </w:tcBorders>
          </w:tcPr>
          <w:p w14:paraId="775E6EEB" w14:textId="77777777" w:rsidR="00DA450E" w:rsidRPr="000E43BF" w:rsidRDefault="00DA450E" w:rsidP="00CD7006">
            <w:pPr>
              <w:rPr>
                <w:rFonts w:ascii="Times New Roman" w:hAnsi="Times New Roman"/>
                <w:sz w:val="20"/>
                <w:szCs w:val="20"/>
              </w:rPr>
            </w:pPr>
            <w:r w:rsidRPr="000E43BF">
              <w:rPr>
                <w:rFonts w:ascii="Times New Roman" w:hAnsi="Times New Roman"/>
                <w:sz w:val="20"/>
                <w:szCs w:val="20"/>
              </w:rPr>
              <w:t xml:space="preserve">Min (3) M.2 PCIe, </w:t>
            </w:r>
            <w:proofErr w:type="gramStart"/>
            <w:r w:rsidRPr="000E43BF">
              <w:rPr>
                <w:rFonts w:ascii="Times New Roman" w:hAnsi="Times New Roman"/>
                <w:sz w:val="20"/>
                <w:szCs w:val="20"/>
              </w:rPr>
              <w:t>Min(</w:t>
            </w:r>
            <w:proofErr w:type="gramEnd"/>
            <w:r w:rsidRPr="000E43BF">
              <w:rPr>
                <w:rFonts w:ascii="Times New Roman" w:hAnsi="Times New Roman"/>
                <w:sz w:val="20"/>
                <w:szCs w:val="20"/>
              </w:rPr>
              <w:t>4) PCIe where (1) be x16 slot.</w:t>
            </w:r>
          </w:p>
          <w:p w14:paraId="7CD22F98" w14:textId="77777777" w:rsidR="00DA450E" w:rsidRPr="002D6CD9" w:rsidRDefault="00DA450E" w:rsidP="00CD7006">
            <w:pPr>
              <w:rPr>
                <w:rFonts w:ascii="Times New Roman" w:eastAsia="Times New Roman" w:hAnsi="Times New Roman"/>
                <w:color w:val="000000"/>
                <w:sz w:val="20"/>
                <w:szCs w:val="20"/>
              </w:rPr>
            </w:pPr>
            <w:proofErr w:type="gramStart"/>
            <w:r w:rsidRPr="000E43BF">
              <w:rPr>
                <w:rFonts w:ascii="Times New Roman" w:hAnsi="Times New Roman"/>
                <w:sz w:val="20"/>
                <w:szCs w:val="20"/>
              </w:rPr>
              <w:t>Min(</w:t>
            </w:r>
            <w:proofErr w:type="gramEnd"/>
            <w:r w:rsidRPr="000E43BF">
              <w:rPr>
                <w:rFonts w:ascii="Times New Roman" w:hAnsi="Times New Roman"/>
                <w:sz w:val="20"/>
                <w:szCs w:val="20"/>
              </w:rPr>
              <w:t>3) SATA 3.5 inch</w:t>
            </w:r>
          </w:p>
        </w:tc>
      </w:tr>
      <w:tr w:rsidR="00DA450E" w:rsidRPr="0084719D" w14:paraId="23A8209A" w14:textId="77777777" w:rsidTr="00CD7006">
        <w:trPr>
          <w:trHeight w:val="77"/>
        </w:trPr>
        <w:tc>
          <w:tcPr>
            <w:tcW w:w="5000" w:type="pct"/>
            <w:gridSpan w:val="2"/>
            <w:tcBorders>
              <w:top w:val="single" w:sz="4" w:space="0" w:color="auto"/>
              <w:left w:val="single" w:sz="4" w:space="0" w:color="auto"/>
              <w:bottom w:val="single" w:sz="4" w:space="0" w:color="auto"/>
              <w:right w:val="single" w:sz="4" w:space="0" w:color="auto"/>
            </w:tcBorders>
          </w:tcPr>
          <w:p w14:paraId="039FC729" w14:textId="77777777" w:rsidR="00DA450E" w:rsidRPr="002D6CD9" w:rsidRDefault="00DA450E" w:rsidP="00CD7006">
            <w:pPr>
              <w:jc w:val="center"/>
              <w:rPr>
                <w:rFonts w:ascii="Times New Roman" w:eastAsia="Times New Roman" w:hAnsi="Times New Roman"/>
                <w:color w:val="000000"/>
                <w:sz w:val="20"/>
                <w:szCs w:val="20"/>
              </w:rPr>
            </w:pPr>
            <w:r w:rsidRPr="00F0612A">
              <w:rPr>
                <w:rFonts w:ascii="Times New Roman" w:hAnsi="Times New Roman"/>
                <w:b/>
                <w:sz w:val="20"/>
                <w:szCs w:val="20"/>
              </w:rPr>
              <w:t>Communication &amp; Management</w:t>
            </w:r>
          </w:p>
        </w:tc>
      </w:tr>
      <w:tr w:rsidR="00DA450E" w:rsidRPr="0084719D" w14:paraId="7414C4AC"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03F769F9" w14:textId="77777777" w:rsidR="00DA450E" w:rsidRPr="00F0612A" w:rsidRDefault="00DA450E" w:rsidP="00CD7006">
            <w:pPr>
              <w:pStyle w:val="TableParagraph"/>
              <w:ind w:left="0"/>
              <w:rPr>
                <w:rFonts w:ascii="Times New Roman" w:hAnsi="Times New Roman" w:cs="Times New Roman"/>
                <w:sz w:val="20"/>
                <w:szCs w:val="20"/>
              </w:rPr>
            </w:pPr>
          </w:p>
          <w:p w14:paraId="45A92782" w14:textId="77777777" w:rsidR="00DA450E" w:rsidRPr="00F0612A" w:rsidRDefault="00DA450E" w:rsidP="00CD7006">
            <w:pPr>
              <w:pStyle w:val="TableParagraph"/>
              <w:spacing w:before="2"/>
              <w:ind w:left="0"/>
              <w:rPr>
                <w:rFonts w:ascii="Times New Roman" w:hAnsi="Times New Roman" w:cs="Times New Roman"/>
                <w:sz w:val="20"/>
                <w:szCs w:val="20"/>
              </w:rPr>
            </w:pPr>
          </w:p>
          <w:p w14:paraId="055D8CF5"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Communication Ports "Ports":</w:t>
            </w:r>
          </w:p>
        </w:tc>
        <w:tc>
          <w:tcPr>
            <w:tcW w:w="2585" w:type="pct"/>
            <w:tcBorders>
              <w:top w:val="single" w:sz="4" w:space="0" w:color="auto"/>
              <w:left w:val="single" w:sz="4" w:space="0" w:color="auto"/>
              <w:bottom w:val="single" w:sz="4" w:space="0" w:color="auto"/>
              <w:right w:val="single" w:sz="4" w:space="0" w:color="auto"/>
            </w:tcBorders>
          </w:tcPr>
          <w:p w14:paraId="70F5479A" w14:textId="77777777" w:rsidR="00DA450E" w:rsidRPr="003C3DE0" w:rsidRDefault="00DA450E" w:rsidP="00CD7006">
            <w:pPr>
              <w:pStyle w:val="TableParagraph"/>
              <w:spacing w:line="267" w:lineRule="exact"/>
              <w:ind w:left="158"/>
              <w:rPr>
                <w:rFonts w:ascii="Times New Roman" w:hAnsi="Times New Roman" w:cs="Times New Roman"/>
                <w:sz w:val="20"/>
                <w:szCs w:val="20"/>
              </w:rPr>
            </w:pPr>
            <w:r w:rsidRPr="003C3DE0">
              <w:rPr>
                <w:rFonts w:ascii="Times New Roman" w:hAnsi="Times New Roman" w:cs="Times New Roman"/>
                <w:sz w:val="20"/>
                <w:szCs w:val="20"/>
              </w:rPr>
              <w:t xml:space="preserve">Min(9) USB, where Min (7) is USB 3.2. </w:t>
            </w:r>
          </w:p>
          <w:p w14:paraId="0CC8CC6B" w14:textId="77777777" w:rsidR="00DA450E" w:rsidRPr="003C3DE0" w:rsidRDefault="00DA450E" w:rsidP="00CD7006">
            <w:pPr>
              <w:pStyle w:val="TableParagraph"/>
              <w:spacing w:line="267" w:lineRule="exact"/>
              <w:ind w:left="158"/>
              <w:rPr>
                <w:rFonts w:ascii="Times New Roman" w:hAnsi="Times New Roman" w:cs="Times New Roman"/>
                <w:sz w:val="20"/>
                <w:szCs w:val="20"/>
              </w:rPr>
            </w:pPr>
            <w:r w:rsidRPr="003C3DE0">
              <w:rPr>
                <w:rFonts w:ascii="Times New Roman" w:hAnsi="Times New Roman" w:cs="Times New Roman"/>
                <w:sz w:val="20"/>
                <w:szCs w:val="20"/>
              </w:rPr>
              <w:t>Min (4) USB to be Money.</w:t>
            </w:r>
          </w:p>
          <w:p w14:paraId="0E56E6E3" w14:textId="77777777" w:rsidR="00DA450E" w:rsidRPr="003C3DE0" w:rsidRDefault="00DA450E" w:rsidP="00CD7006">
            <w:pPr>
              <w:pStyle w:val="TableParagraph"/>
              <w:spacing w:line="267" w:lineRule="exact"/>
              <w:ind w:left="158"/>
              <w:rPr>
                <w:rFonts w:ascii="Times New Roman" w:hAnsi="Times New Roman" w:cs="Times New Roman"/>
                <w:sz w:val="20"/>
                <w:szCs w:val="20"/>
              </w:rPr>
            </w:pPr>
            <w:r w:rsidRPr="003C3DE0">
              <w:rPr>
                <w:rFonts w:ascii="Times New Roman" w:hAnsi="Times New Roman" w:cs="Times New Roman"/>
                <w:sz w:val="20"/>
                <w:szCs w:val="20"/>
              </w:rPr>
              <w:t>(1) RJ-45, Min (2) Display Port.</w:t>
            </w:r>
          </w:p>
          <w:p w14:paraId="36E446EA" w14:textId="77777777" w:rsidR="00DA450E" w:rsidRPr="003C3DE0" w:rsidRDefault="00DA450E" w:rsidP="00CD7006">
            <w:pPr>
              <w:pStyle w:val="TableParagraph"/>
              <w:spacing w:line="267" w:lineRule="exact"/>
              <w:ind w:left="158"/>
              <w:rPr>
                <w:rFonts w:ascii="Times New Roman" w:hAnsi="Times New Roman" w:cs="Times New Roman"/>
                <w:sz w:val="20"/>
                <w:szCs w:val="20"/>
              </w:rPr>
            </w:pPr>
            <w:r w:rsidRPr="003C3DE0">
              <w:rPr>
                <w:rFonts w:ascii="Times New Roman" w:hAnsi="Times New Roman" w:cs="Times New Roman"/>
                <w:sz w:val="20"/>
                <w:szCs w:val="20"/>
              </w:rPr>
              <w:t>Min (1) Headset jack</w:t>
            </w:r>
          </w:p>
          <w:p w14:paraId="6E815E8A" w14:textId="77777777" w:rsidR="00DA450E" w:rsidRPr="002D6CD9" w:rsidRDefault="00DA450E" w:rsidP="00CD7006">
            <w:pPr>
              <w:rPr>
                <w:rFonts w:ascii="Times New Roman" w:eastAsia="Times New Roman" w:hAnsi="Times New Roman"/>
                <w:color w:val="000000"/>
                <w:sz w:val="20"/>
                <w:szCs w:val="20"/>
              </w:rPr>
            </w:pPr>
            <w:r w:rsidRPr="003C3DE0">
              <w:rPr>
                <w:rFonts w:ascii="Times New Roman" w:hAnsi="Times New Roman"/>
                <w:sz w:val="20"/>
                <w:szCs w:val="20"/>
              </w:rPr>
              <w:t>Min (1) Thunderbolt Port</w:t>
            </w:r>
          </w:p>
        </w:tc>
      </w:tr>
      <w:tr w:rsidR="00DA450E" w:rsidRPr="0084719D" w14:paraId="1813793D"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5BC9F417"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"Networking" Network:</w:t>
            </w:r>
          </w:p>
        </w:tc>
        <w:tc>
          <w:tcPr>
            <w:tcW w:w="2585" w:type="pct"/>
            <w:tcBorders>
              <w:top w:val="single" w:sz="4" w:space="0" w:color="auto"/>
              <w:left w:val="single" w:sz="4" w:space="0" w:color="auto"/>
              <w:bottom w:val="single" w:sz="4" w:space="0" w:color="auto"/>
              <w:right w:val="single" w:sz="4" w:space="0" w:color="auto"/>
            </w:tcBorders>
          </w:tcPr>
          <w:p w14:paraId="6DA60F10" w14:textId="77777777" w:rsidR="00DA450E" w:rsidRPr="003C3DE0" w:rsidRDefault="00DA450E" w:rsidP="00CD7006">
            <w:pPr>
              <w:pStyle w:val="TableParagraph"/>
              <w:spacing w:line="248" w:lineRule="exact"/>
              <w:ind w:left="0"/>
              <w:rPr>
                <w:rFonts w:ascii="Times New Roman" w:hAnsi="Times New Roman" w:cs="Times New Roman"/>
                <w:sz w:val="20"/>
                <w:szCs w:val="20"/>
              </w:rPr>
            </w:pPr>
            <w:r w:rsidRPr="003C3DE0">
              <w:rPr>
                <w:rFonts w:ascii="Times New Roman" w:hAnsi="Times New Roman" w:cs="Times New Roman"/>
                <w:sz w:val="20"/>
                <w:szCs w:val="20"/>
              </w:rPr>
              <w:t>1 RJ45 (1GbE) Ethernet port</w:t>
            </w:r>
          </w:p>
          <w:p w14:paraId="169CCA8E" w14:textId="77777777" w:rsidR="00DA450E" w:rsidRPr="002D6CD9" w:rsidRDefault="00DA450E" w:rsidP="00CD7006">
            <w:pPr>
              <w:rPr>
                <w:rFonts w:ascii="Times New Roman" w:eastAsia="Times New Roman" w:hAnsi="Times New Roman"/>
                <w:color w:val="000000"/>
                <w:sz w:val="20"/>
                <w:szCs w:val="20"/>
              </w:rPr>
            </w:pPr>
            <w:r w:rsidRPr="003C3DE0">
              <w:rPr>
                <w:rFonts w:ascii="Times New Roman" w:hAnsi="Times New Roman"/>
                <w:sz w:val="20"/>
                <w:szCs w:val="20"/>
              </w:rPr>
              <w:t>Wi-Fi 7 802.11be, Bluetooth Min5.4</w:t>
            </w:r>
          </w:p>
        </w:tc>
      </w:tr>
      <w:tr w:rsidR="00DA450E" w:rsidRPr="0084719D" w14:paraId="3B885927"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3E1ECFDC"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"Sound":</w:t>
            </w:r>
          </w:p>
        </w:tc>
        <w:tc>
          <w:tcPr>
            <w:tcW w:w="2585" w:type="pct"/>
            <w:tcBorders>
              <w:top w:val="single" w:sz="4" w:space="0" w:color="auto"/>
              <w:left w:val="single" w:sz="4" w:space="0" w:color="auto"/>
              <w:bottom w:val="single" w:sz="4" w:space="0" w:color="auto"/>
              <w:right w:val="single" w:sz="4" w:space="0" w:color="auto"/>
            </w:tcBorders>
          </w:tcPr>
          <w:p w14:paraId="3F18F553"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Integrated Sound Card</w:t>
            </w:r>
          </w:p>
        </w:tc>
      </w:tr>
      <w:tr w:rsidR="00DA450E" w:rsidRPr="0084719D" w14:paraId="211E5909"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78D10B80"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"Speakers":</w:t>
            </w:r>
          </w:p>
        </w:tc>
        <w:tc>
          <w:tcPr>
            <w:tcW w:w="2585" w:type="pct"/>
            <w:tcBorders>
              <w:top w:val="single" w:sz="4" w:space="0" w:color="auto"/>
              <w:left w:val="single" w:sz="4" w:space="0" w:color="auto"/>
              <w:bottom w:val="single" w:sz="4" w:space="0" w:color="auto"/>
              <w:right w:val="single" w:sz="4" w:space="0" w:color="auto"/>
            </w:tcBorders>
          </w:tcPr>
          <w:p w14:paraId="06B321A5"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Internal speakers or Built-in Monitor</w:t>
            </w:r>
          </w:p>
        </w:tc>
      </w:tr>
      <w:tr w:rsidR="00DA450E" w:rsidRPr="0084719D" w14:paraId="7BF138A5"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244A7A8C"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Security Management:</w:t>
            </w:r>
          </w:p>
        </w:tc>
        <w:tc>
          <w:tcPr>
            <w:tcW w:w="2585" w:type="pct"/>
            <w:tcBorders>
              <w:top w:val="single" w:sz="4" w:space="0" w:color="auto"/>
              <w:left w:val="single" w:sz="4" w:space="0" w:color="auto"/>
              <w:bottom w:val="single" w:sz="4" w:space="0" w:color="auto"/>
              <w:right w:val="single" w:sz="4" w:space="0" w:color="auto"/>
            </w:tcBorders>
          </w:tcPr>
          <w:p w14:paraId="584C2340"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Embedded Security TPM 2.0</w:t>
            </w:r>
          </w:p>
        </w:tc>
      </w:tr>
      <w:tr w:rsidR="00DA450E" w:rsidRPr="0084719D" w14:paraId="210E18CF"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70170F72"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"Preinstalled Licensed O. S." Operating System:</w:t>
            </w:r>
          </w:p>
        </w:tc>
        <w:tc>
          <w:tcPr>
            <w:tcW w:w="2585" w:type="pct"/>
            <w:tcBorders>
              <w:top w:val="single" w:sz="4" w:space="0" w:color="auto"/>
              <w:left w:val="single" w:sz="4" w:space="0" w:color="auto"/>
              <w:bottom w:val="single" w:sz="4" w:space="0" w:color="auto"/>
              <w:right w:val="single" w:sz="4" w:space="0" w:color="auto"/>
            </w:tcBorders>
          </w:tcPr>
          <w:p w14:paraId="3FB86BD8" w14:textId="77777777" w:rsidR="00DA450E" w:rsidRPr="002D6CD9" w:rsidRDefault="00DA450E" w:rsidP="00CD7006">
            <w:pPr>
              <w:rPr>
                <w:rFonts w:ascii="Times New Roman" w:eastAsia="Times New Roman" w:hAnsi="Times New Roman"/>
                <w:color w:val="000000"/>
                <w:sz w:val="20"/>
                <w:szCs w:val="20"/>
              </w:rPr>
            </w:pPr>
            <w:r w:rsidRPr="003C3DE0">
              <w:rPr>
                <w:rFonts w:ascii="Times New Roman" w:hAnsi="Times New Roman"/>
                <w:sz w:val="20"/>
                <w:szCs w:val="20"/>
              </w:rPr>
              <w:t>Ubuntu 24.04 LTS</w:t>
            </w:r>
          </w:p>
        </w:tc>
      </w:tr>
      <w:tr w:rsidR="00DA450E" w:rsidRPr="0084719D" w14:paraId="29BCAC33"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34DA80C9"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Keyboard:</w:t>
            </w:r>
          </w:p>
        </w:tc>
        <w:tc>
          <w:tcPr>
            <w:tcW w:w="2585" w:type="pct"/>
            <w:tcBorders>
              <w:top w:val="single" w:sz="4" w:space="0" w:color="auto"/>
              <w:left w:val="single" w:sz="4" w:space="0" w:color="auto"/>
              <w:bottom w:val="single" w:sz="4" w:space="0" w:color="auto"/>
              <w:right w:val="single" w:sz="4" w:space="0" w:color="auto"/>
            </w:tcBorders>
          </w:tcPr>
          <w:p w14:paraId="3D8B72B7"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Standard Keyboard QWERTY</w:t>
            </w:r>
          </w:p>
        </w:tc>
      </w:tr>
      <w:tr w:rsidR="00DA450E" w:rsidRPr="0084719D" w14:paraId="06CD820E"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4626F293"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"Mouse":</w:t>
            </w:r>
          </w:p>
        </w:tc>
        <w:tc>
          <w:tcPr>
            <w:tcW w:w="2585" w:type="pct"/>
            <w:tcBorders>
              <w:top w:val="single" w:sz="4" w:space="0" w:color="auto"/>
              <w:left w:val="single" w:sz="4" w:space="0" w:color="auto"/>
              <w:bottom w:val="single" w:sz="4" w:space="0" w:color="auto"/>
              <w:right w:val="single" w:sz="4" w:space="0" w:color="auto"/>
            </w:tcBorders>
          </w:tcPr>
          <w:p w14:paraId="5F34C745"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Minimum 3 Button scroll Optical</w:t>
            </w:r>
          </w:p>
        </w:tc>
      </w:tr>
      <w:tr w:rsidR="00DA450E" w:rsidRPr="0084719D" w14:paraId="0FA797C3"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1502FA5A"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"Power Supply" Food:</w:t>
            </w:r>
          </w:p>
        </w:tc>
        <w:tc>
          <w:tcPr>
            <w:tcW w:w="2585" w:type="pct"/>
            <w:tcBorders>
              <w:top w:val="single" w:sz="4" w:space="0" w:color="auto"/>
              <w:left w:val="single" w:sz="4" w:space="0" w:color="auto"/>
              <w:bottom w:val="single" w:sz="4" w:space="0" w:color="auto"/>
              <w:right w:val="single" w:sz="4" w:space="0" w:color="auto"/>
            </w:tcBorders>
          </w:tcPr>
          <w:p w14:paraId="2E4B0911"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 xml:space="preserve">220 V </w:t>
            </w:r>
            <w:proofErr w:type="gramStart"/>
            <w:r w:rsidRPr="00F0612A">
              <w:rPr>
                <w:rFonts w:ascii="Times New Roman" w:hAnsi="Times New Roman"/>
                <w:sz w:val="20"/>
                <w:szCs w:val="20"/>
              </w:rPr>
              <w:t>AC ,</w:t>
            </w:r>
            <w:proofErr w:type="gramEnd"/>
            <w:r w:rsidRPr="00F0612A">
              <w:rPr>
                <w:rFonts w:ascii="Times New Roman" w:hAnsi="Times New Roman"/>
                <w:sz w:val="20"/>
                <w:szCs w:val="20"/>
              </w:rPr>
              <w:t xml:space="preserve"> 50 Hz</w:t>
            </w:r>
          </w:p>
        </w:tc>
      </w:tr>
      <w:tr w:rsidR="00DA450E" w:rsidRPr="0084719D" w14:paraId="76BE2E90"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2B75CB5D"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Energy Efficiency:</w:t>
            </w:r>
          </w:p>
        </w:tc>
        <w:tc>
          <w:tcPr>
            <w:tcW w:w="2585" w:type="pct"/>
            <w:tcBorders>
              <w:top w:val="single" w:sz="4" w:space="0" w:color="auto"/>
              <w:left w:val="single" w:sz="4" w:space="0" w:color="auto"/>
              <w:bottom w:val="single" w:sz="4" w:space="0" w:color="auto"/>
              <w:right w:val="single" w:sz="4" w:space="0" w:color="auto"/>
            </w:tcBorders>
          </w:tcPr>
          <w:p w14:paraId="6107791D"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Energy Star</w:t>
            </w:r>
          </w:p>
        </w:tc>
      </w:tr>
      <w:tr w:rsidR="00DA450E" w:rsidRPr="0084719D" w14:paraId="0F3B0CE8" w14:textId="77777777" w:rsidTr="00CD7006">
        <w:trPr>
          <w:trHeight w:val="77"/>
        </w:trPr>
        <w:tc>
          <w:tcPr>
            <w:tcW w:w="5000" w:type="pct"/>
            <w:gridSpan w:val="2"/>
            <w:tcBorders>
              <w:top w:val="single" w:sz="4" w:space="0" w:color="auto"/>
              <w:left w:val="single" w:sz="4" w:space="0" w:color="auto"/>
              <w:bottom w:val="single" w:sz="4" w:space="0" w:color="auto"/>
              <w:right w:val="single" w:sz="4" w:space="0" w:color="auto"/>
            </w:tcBorders>
          </w:tcPr>
          <w:p w14:paraId="790D5321" w14:textId="77777777" w:rsidR="00DA450E" w:rsidRPr="002D6CD9" w:rsidRDefault="00DA450E" w:rsidP="00CD7006">
            <w:pPr>
              <w:jc w:val="center"/>
              <w:rPr>
                <w:rFonts w:ascii="Times New Roman" w:eastAsia="Times New Roman" w:hAnsi="Times New Roman"/>
                <w:color w:val="000000"/>
                <w:sz w:val="20"/>
                <w:szCs w:val="20"/>
              </w:rPr>
            </w:pPr>
            <w:r w:rsidRPr="00F0612A">
              <w:rPr>
                <w:rFonts w:ascii="Times New Roman" w:hAnsi="Times New Roman"/>
                <w:b/>
                <w:sz w:val="20"/>
                <w:szCs w:val="20"/>
              </w:rPr>
              <w:t>Accessories</w:t>
            </w:r>
          </w:p>
        </w:tc>
      </w:tr>
      <w:tr w:rsidR="00DA450E" w:rsidRPr="0084719D" w14:paraId="2EC90A32"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676AD3C1"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Power Cord Cable:</w:t>
            </w:r>
          </w:p>
        </w:tc>
        <w:tc>
          <w:tcPr>
            <w:tcW w:w="2585" w:type="pct"/>
            <w:tcBorders>
              <w:top w:val="single" w:sz="4" w:space="0" w:color="auto"/>
              <w:left w:val="single" w:sz="4" w:space="0" w:color="auto"/>
              <w:bottom w:val="single" w:sz="4" w:space="0" w:color="auto"/>
              <w:right w:val="single" w:sz="4" w:space="0" w:color="auto"/>
            </w:tcBorders>
          </w:tcPr>
          <w:p w14:paraId="084A8B27"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Yes, European</w:t>
            </w:r>
          </w:p>
        </w:tc>
      </w:tr>
      <w:tr w:rsidR="00DA450E" w:rsidRPr="0084719D" w14:paraId="3EA077AE"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7198EE63"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lastRenderedPageBreak/>
              <w:t>"Recover":</w:t>
            </w:r>
          </w:p>
        </w:tc>
        <w:tc>
          <w:tcPr>
            <w:tcW w:w="2585" w:type="pct"/>
            <w:tcBorders>
              <w:top w:val="single" w:sz="4" w:space="0" w:color="auto"/>
              <w:left w:val="single" w:sz="4" w:space="0" w:color="auto"/>
              <w:bottom w:val="single" w:sz="4" w:space="0" w:color="auto"/>
              <w:right w:val="single" w:sz="4" w:space="0" w:color="auto"/>
            </w:tcBorders>
          </w:tcPr>
          <w:p w14:paraId="12FE3E15"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Recover Partition</w:t>
            </w:r>
          </w:p>
        </w:tc>
      </w:tr>
      <w:tr w:rsidR="00DA450E" w:rsidRPr="0084719D" w14:paraId="2E52D436" w14:textId="77777777" w:rsidTr="00CD7006">
        <w:trPr>
          <w:trHeight w:val="77"/>
        </w:trPr>
        <w:tc>
          <w:tcPr>
            <w:tcW w:w="5000" w:type="pct"/>
            <w:gridSpan w:val="2"/>
            <w:tcBorders>
              <w:top w:val="single" w:sz="4" w:space="0" w:color="auto"/>
              <w:left w:val="single" w:sz="4" w:space="0" w:color="auto"/>
              <w:bottom w:val="single" w:sz="4" w:space="0" w:color="auto"/>
              <w:right w:val="single" w:sz="4" w:space="0" w:color="auto"/>
            </w:tcBorders>
          </w:tcPr>
          <w:p w14:paraId="2D1C3610" w14:textId="77777777" w:rsidR="00DA450E" w:rsidRPr="002D6CD9" w:rsidRDefault="00DA450E" w:rsidP="00CD7006">
            <w:pPr>
              <w:jc w:val="center"/>
              <w:rPr>
                <w:rFonts w:ascii="Times New Roman" w:eastAsia="Times New Roman" w:hAnsi="Times New Roman"/>
                <w:color w:val="000000"/>
                <w:sz w:val="20"/>
                <w:szCs w:val="20"/>
              </w:rPr>
            </w:pPr>
            <w:r w:rsidRPr="00F0612A">
              <w:rPr>
                <w:rFonts w:ascii="Times New Roman" w:hAnsi="Times New Roman"/>
                <w:b/>
                <w:sz w:val="20"/>
                <w:szCs w:val="20"/>
              </w:rPr>
              <w:t>MONITORS</w:t>
            </w:r>
          </w:p>
        </w:tc>
      </w:tr>
      <w:tr w:rsidR="00DA450E" w:rsidRPr="0084719D" w14:paraId="600B8E50"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3AA3F1A3"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"Type" types:</w:t>
            </w:r>
          </w:p>
        </w:tc>
        <w:tc>
          <w:tcPr>
            <w:tcW w:w="2585" w:type="pct"/>
            <w:tcBorders>
              <w:top w:val="single" w:sz="4" w:space="0" w:color="auto"/>
              <w:left w:val="single" w:sz="4" w:space="0" w:color="auto"/>
              <w:bottom w:val="single" w:sz="4" w:space="0" w:color="auto"/>
              <w:right w:val="single" w:sz="4" w:space="0" w:color="auto"/>
            </w:tcBorders>
          </w:tcPr>
          <w:p w14:paraId="3E79C1C6"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LCD or LED of the same brand as the Computer</w:t>
            </w:r>
          </w:p>
        </w:tc>
      </w:tr>
      <w:tr w:rsidR="00DA450E" w:rsidRPr="0084719D" w14:paraId="2D8ECA18"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365F748C"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Size:</w:t>
            </w:r>
          </w:p>
        </w:tc>
        <w:tc>
          <w:tcPr>
            <w:tcW w:w="2585" w:type="pct"/>
            <w:tcBorders>
              <w:top w:val="single" w:sz="4" w:space="0" w:color="auto"/>
              <w:left w:val="single" w:sz="4" w:space="0" w:color="auto"/>
              <w:bottom w:val="single" w:sz="4" w:space="0" w:color="auto"/>
              <w:right w:val="single" w:sz="4" w:space="0" w:color="auto"/>
            </w:tcBorders>
          </w:tcPr>
          <w:p w14:paraId="0706DE67"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 23"</w:t>
            </w:r>
          </w:p>
        </w:tc>
      </w:tr>
      <w:tr w:rsidR="00DA450E" w:rsidRPr="0084719D" w14:paraId="4C6E1351"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59EBC8CB" w14:textId="77777777" w:rsidR="00DA450E" w:rsidRPr="002D6CD9" w:rsidRDefault="00DA450E" w:rsidP="00CD7006">
            <w:pPr>
              <w:rPr>
                <w:rFonts w:ascii="Times New Roman" w:eastAsia="Times New Roman" w:hAnsi="Times New Roman"/>
                <w:color w:val="000000"/>
                <w:sz w:val="20"/>
                <w:szCs w:val="20"/>
              </w:rPr>
            </w:pPr>
            <w:proofErr w:type="spellStart"/>
            <w:r w:rsidRPr="00F0612A">
              <w:rPr>
                <w:rFonts w:ascii="Times New Roman" w:hAnsi="Times New Roman"/>
                <w:b/>
                <w:sz w:val="20"/>
                <w:szCs w:val="20"/>
              </w:rPr>
              <w:t>Rezolucioni</w:t>
            </w:r>
            <w:proofErr w:type="spellEnd"/>
            <w:r w:rsidRPr="00F0612A">
              <w:rPr>
                <w:rFonts w:ascii="Times New Roman" w:hAnsi="Times New Roman"/>
                <w:b/>
                <w:sz w:val="20"/>
                <w:szCs w:val="20"/>
              </w:rPr>
              <w:t xml:space="preserve"> “Native Resolution”:</w:t>
            </w:r>
          </w:p>
        </w:tc>
        <w:tc>
          <w:tcPr>
            <w:tcW w:w="2585" w:type="pct"/>
            <w:tcBorders>
              <w:top w:val="single" w:sz="4" w:space="0" w:color="auto"/>
              <w:left w:val="single" w:sz="4" w:space="0" w:color="auto"/>
              <w:bottom w:val="single" w:sz="4" w:space="0" w:color="auto"/>
              <w:right w:val="single" w:sz="4" w:space="0" w:color="auto"/>
            </w:tcBorders>
          </w:tcPr>
          <w:p w14:paraId="4582F7ED"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1920 x 1080 @ 60 Hz</w:t>
            </w:r>
          </w:p>
        </w:tc>
      </w:tr>
      <w:tr w:rsidR="00DA450E" w:rsidRPr="0084719D" w14:paraId="2E43B915"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35E7EA8F"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Contrast Report "</w:t>
            </w:r>
            <w:proofErr w:type="spellStart"/>
            <w:r w:rsidRPr="00F0612A">
              <w:rPr>
                <w:rFonts w:ascii="Times New Roman" w:hAnsi="Times New Roman"/>
                <w:b/>
                <w:sz w:val="20"/>
                <w:szCs w:val="20"/>
              </w:rPr>
              <w:t>Constrast</w:t>
            </w:r>
            <w:proofErr w:type="spellEnd"/>
            <w:r w:rsidRPr="00F0612A">
              <w:rPr>
                <w:rFonts w:ascii="Times New Roman" w:hAnsi="Times New Roman"/>
                <w:b/>
                <w:sz w:val="20"/>
                <w:szCs w:val="20"/>
              </w:rPr>
              <w:t xml:space="preserve"> Ratio Static":</w:t>
            </w:r>
          </w:p>
        </w:tc>
        <w:tc>
          <w:tcPr>
            <w:tcW w:w="2585" w:type="pct"/>
            <w:tcBorders>
              <w:top w:val="single" w:sz="4" w:space="0" w:color="auto"/>
              <w:left w:val="single" w:sz="4" w:space="0" w:color="auto"/>
              <w:bottom w:val="single" w:sz="4" w:space="0" w:color="auto"/>
              <w:right w:val="single" w:sz="4" w:space="0" w:color="auto"/>
            </w:tcBorders>
          </w:tcPr>
          <w:p w14:paraId="1D1E4B84" w14:textId="77777777" w:rsidR="00DA450E" w:rsidRPr="002D6CD9" w:rsidRDefault="00DA450E" w:rsidP="00CD7006">
            <w:pPr>
              <w:rPr>
                <w:rFonts w:ascii="Times New Roman" w:eastAsia="Times New Roman" w:hAnsi="Times New Roman"/>
                <w:color w:val="000000"/>
                <w:sz w:val="20"/>
                <w:szCs w:val="20"/>
              </w:rPr>
            </w:pPr>
            <w:r w:rsidRPr="003C3DE0">
              <w:rPr>
                <w:rFonts w:ascii="Times New Roman" w:hAnsi="Times New Roman"/>
                <w:sz w:val="20"/>
                <w:szCs w:val="20"/>
              </w:rPr>
              <w:t>3000:1</w:t>
            </w:r>
          </w:p>
        </w:tc>
      </w:tr>
      <w:tr w:rsidR="00DA450E" w:rsidRPr="0084719D" w14:paraId="3C722C2D"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772021F5"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Response Time:</w:t>
            </w:r>
          </w:p>
        </w:tc>
        <w:tc>
          <w:tcPr>
            <w:tcW w:w="2585" w:type="pct"/>
            <w:tcBorders>
              <w:top w:val="single" w:sz="4" w:space="0" w:color="auto"/>
              <w:left w:val="single" w:sz="4" w:space="0" w:color="auto"/>
              <w:bottom w:val="single" w:sz="4" w:space="0" w:color="auto"/>
              <w:right w:val="single" w:sz="4" w:space="0" w:color="auto"/>
            </w:tcBorders>
          </w:tcPr>
          <w:p w14:paraId="26C3B136"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 xml:space="preserve">≤ 6 </w:t>
            </w:r>
            <w:proofErr w:type="spellStart"/>
            <w:r w:rsidRPr="00F0612A">
              <w:rPr>
                <w:rFonts w:ascii="Times New Roman" w:hAnsi="Times New Roman"/>
                <w:sz w:val="20"/>
                <w:szCs w:val="20"/>
              </w:rPr>
              <w:t>ms</w:t>
            </w:r>
            <w:proofErr w:type="spellEnd"/>
          </w:p>
        </w:tc>
      </w:tr>
      <w:tr w:rsidR="00DA450E" w:rsidRPr="0084719D" w14:paraId="16E66A6A"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03157FBC"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"Display Port":</w:t>
            </w:r>
          </w:p>
        </w:tc>
        <w:tc>
          <w:tcPr>
            <w:tcW w:w="2585" w:type="pct"/>
            <w:tcBorders>
              <w:top w:val="single" w:sz="4" w:space="0" w:color="auto"/>
              <w:left w:val="single" w:sz="4" w:space="0" w:color="auto"/>
              <w:bottom w:val="single" w:sz="4" w:space="0" w:color="auto"/>
              <w:right w:val="single" w:sz="4" w:space="0" w:color="auto"/>
            </w:tcBorders>
          </w:tcPr>
          <w:p w14:paraId="6AD20A6A"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(1) VGA or DVI and (1) from DP/DVI/HDMI Ports</w:t>
            </w:r>
          </w:p>
        </w:tc>
      </w:tr>
      <w:tr w:rsidR="00DA450E" w:rsidRPr="0084719D" w14:paraId="7173724E"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208D3043"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Energy Efficiency:</w:t>
            </w:r>
          </w:p>
        </w:tc>
        <w:tc>
          <w:tcPr>
            <w:tcW w:w="2585" w:type="pct"/>
            <w:tcBorders>
              <w:top w:val="single" w:sz="4" w:space="0" w:color="auto"/>
              <w:left w:val="single" w:sz="4" w:space="0" w:color="auto"/>
              <w:bottom w:val="single" w:sz="4" w:space="0" w:color="auto"/>
              <w:right w:val="single" w:sz="4" w:space="0" w:color="auto"/>
            </w:tcBorders>
          </w:tcPr>
          <w:p w14:paraId="63814651"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Energy Star</w:t>
            </w:r>
          </w:p>
        </w:tc>
      </w:tr>
      <w:tr w:rsidR="00DA450E" w:rsidRPr="0084719D" w14:paraId="084CE711" w14:textId="77777777" w:rsidTr="00CD7006">
        <w:trPr>
          <w:trHeight w:val="77"/>
        </w:trPr>
        <w:tc>
          <w:tcPr>
            <w:tcW w:w="2415" w:type="pct"/>
            <w:tcBorders>
              <w:top w:val="single" w:sz="4" w:space="0" w:color="auto"/>
              <w:left w:val="single" w:sz="4" w:space="0" w:color="auto"/>
              <w:bottom w:val="single" w:sz="4" w:space="0" w:color="auto"/>
              <w:right w:val="single" w:sz="4" w:space="0" w:color="auto"/>
            </w:tcBorders>
          </w:tcPr>
          <w:p w14:paraId="74F51537"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b/>
                <w:sz w:val="20"/>
                <w:szCs w:val="20"/>
              </w:rPr>
              <w:t>"Power Supply" Food:</w:t>
            </w:r>
          </w:p>
        </w:tc>
        <w:tc>
          <w:tcPr>
            <w:tcW w:w="2585" w:type="pct"/>
            <w:tcBorders>
              <w:top w:val="single" w:sz="4" w:space="0" w:color="auto"/>
              <w:left w:val="single" w:sz="4" w:space="0" w:color="auto"/>
              <w:bottom w:val="single" w:sz="4" w:space="0" w:color="auto"/>
              <w:right w:val="single" w:sz="4" w:space="0" w:color="auto"/>
            </w:tcBorders>
          </w:tcPr>
          <w:p w14:paraId="793BDAFC" w14:textId="77777777" w:rsidR="00DA450E" w:rsidRPr="002D6CD9" w:rsidRDefault="00DA450E" w:rsidP="00CD7006">
            <w:pPr>
              <w:rPr>
                <w:rFonts w:ascii="Times New Roman" w:eastAsia="Times New Roman" w:hAnsi="Times New Roman"/>
                <w:color w:val="000000"/>
                <w:sz w:val="20"/>
                <w:szCs w:val="20"/>
              </w:rPr>
            </w:pPr>
            <w:r w:rsidRPr="00F0612A">
              <w:rPr>
                <w:rFonts w:ascii="Times New Roman" w:hAnsi="Times New Roman"/>
                <w:sz w:val="20"/>
                <w:szCs w:val="20"/>
              </w:rPr>
              <w:t xml:space="preserve">220 V </w:t>
            </w:r>
            <w:proofErr w:type="gramStart"/>
            <w:r w:rsidRPr="00F0612A">
              <w:rPr>
                <w:rFonts w:ascii="Times New Roman" w:hAnsi="Times New Roman"/>
                <w:sz w:val="20"/>
                <w:szCs w:val="20"/>
              </w:rPr>
              <w:t>AC ,</w:t>
            </w:r>
            <w:proofErr w:type="gramEnd"/>
            <w:r w:rsidRPr="00F0612A">
              <w:rPr>
                <w:rFonts w:ascii="Times New Roman" w:hAnsi="Times New Roman"/>
                <w:sz w:val="20"/>
                <w:szCs w:val="20"/>
              </w:rPr>
              <w:t xml:space="preserve"> 50 Hz</w:t>
            </w:r>
          </w:p>
        </w:tc>
      </w:tr>
      <w:tr w:rsidR="00DA450E" w:rsidRPr="0084719D" w14:paraId="580A0DEC" w14:textId="77777777" w:rsidTr="00CD7006">
        <w:trPr>
          <w:trHeight w:val="197"/>
        </w:trPr>
        <w:tc>
          <w:tcPr>
            <w:tcW w:w="5000" w:type="pct"/>
            <w:gridSpan w:val="2"/>
            <w:tcBorders>
              <w:top w:val="single" w:sz="4" w:space="0" w:color="auto"/>
              <w:left w:val="single" w:sz="4" w:space="0" w:color="auto"/>
              <w:bottom w:val="single" w:sz="4" w:space="0" w:color="auto"/>
              <w:right w:val="single" w:sz="4" w:space="0" w:color="auto"/>
            </w:tcBorders>
            <w:hideMark/>
          </w:tcPr>
          <w:p w14:paraId="094931D9" w14:textId="77777777" w:rsidR="00DA450E" w:rsidRPr="0084719D" w:rsidRDefault="00DA450E" w:rsidP="00CD7006">
            <w:pPr>
              <w:jc w:val="center"/>
              <w:rPr>
                <w:rFonts w:ascii="Times New Roman" w:hAnsi="Times New Roman"/>
                <w:b/>
                <w:color w:val="000000"/>
                <w:sz w:val="20"/>
                <w:szCs w:val="20"/>
                <w:lang w:val="it-IT" w:eastAsia="it-IT"/>
              </w:rPr>
            </w:pPr>
            <w:r w:rsidRPr="0084719D">
              <w:rPr>
                <w:rFonts w:ascii="Times New Roman" w:hAnsi="Times New Roman"/>
                <w:b/>
                <w:color w:val="000000"/>
                <w:sz w:val="20"/>
                <w:szCs w:val="20"/>
                <w:lang w:eastAsia="it-IT"/>
              </w:rPr>
              <w:t>Warranty</w:t>
            </w:r>
          </w:p>
        </w:tc>
      </w:tr>
      <w:tr w:rsidR="00DA450E" w:rsidRPr="0084719D" w14:paraId="71EA1575" w14:textId="77777777" w:rsidTr="00CD7006">
        <w:trPr>
          <w:trHeight w:val="70"/>
        </w:trPr>
        <w:tc>
          <w:tcPr>
            <w:tcW w:w="2415" w:type="pct"/>
            <w:tcBorders>
              <w:top w:val="single" w:sz="4" w:space="0" w:color="auto"/>
              <w:left w:val="single" w:sz="4" w:space="0" w:color="auto"/>
              <w:bottom w:val="single" w:sz="4" w:space="0" w:color="auto"/>
              <w:right w:val="single" w:sz="4" w:space="0" w:color="auto"/>
            </w:tcBorders>
            <w:hideMark/>
          </w:tcPr>
          <w:p w14:paraId="14C50A80" w14:textId="77777777" w:rsidR="00DA450E" w:rsidRPr="0054184D" w:rsidRDefault="00DA450E" w:rsidP="00CD7006">
            <w:pPr>
              <w:rPr>
                <w:rFonts w:ascii="Times New Roman" w:hAnsi="Times New Roman"/>
                <w:b/>
                <w:sz w:val="20"/>
                <w:szCs w:val="20"/>
                <w:lang w:val="it-IT" w:eastAsia="it-IT"/>
              </w:rPr>
            </w:pPr>
            <w:r w:rsidRPr="0054184D">
              <w:rPr>
                <w:rFonts w:ascii="Times New Roman" w:hAnsi="Times New Roman"/>
                <w:b/>
                <w:sz w:val="20"/>
                <w:szCs w:val="20"/>
                <w:lang w:eastAsia="it-IT"/>
              </w:rPr>
              <w:t>Warranty Coverage Period:</w:t>
            </w:r>
          </w:p>
        </w:tc>
        <w:tc>
          <w:tcPr>
            <w:tcW w:w="2585" w:type="pct"/>
            <w:tcBorders>
              <w:top w:val="single" w:sz="4" w:space="0" w:color="auto"/>
              <w:left w:val="single" w:sz="4" w:space="0" w:color="auto"/>
              <w:bottom w:val="single" w:sz="4" w:space="0" w:color="auto"/>
              <w:right w:val="single" w:sz="4" w:space="0" w:color="auto"/>
            </w:tcBorders>
            <w:hideMark/>
          </w:tcPr>
          <w:p w14:paraId="66309C53" w14:textId="77777777" w:rsidR="00DA450E" w:rsidRPr="003C3DE0" w:rsidRDefault="00DA450E" w:rsidP="00CD7006">
            <w:pPr>
              <w:rPr>
                <w:rFonts w:ascii="Times New Roman" w:hAnsi="Times New Roman"/>
                <w:sz w:val="20"/>
                <w:szCs w:val="20"/>
                <w:lang w:val="it-IT" w:eastAsia="it-IT"/>
              </w:rPr>
            </w:pPr>
            <w:r w:rsidRPr="003C3DE0">
              <w:rPr>
                <w:rFonts w:ascii="Times New Roman" w:hAnsi="Times New Roman"/>
                <w:sz w:val="20"/>
                <w:szCs w:val="20"/>
                <w:lang w:eastAsia="it-IT"/>
              </w:rPr>
              <w:t>Min. 3 Years (36 Months)</w:t>
            </w:r>
          </w:p>
        </w:tc>
      </w:tr>
    </w:tbl>
    <w:p w14:paraId="3C462CA1" w14:textId="77777777" w:rsidR="00DA450E" w:rsidRDefault="00DA450E" w:rsidP="00DA450E">
      <w:pPr>
        <w:rPr>
          <w:rFonts w:ascii="Times New Roman" w:hAnsi="Times New Roman"/>
          <w:b/>
          <w:sz w:val="20"/>
          <w:szCs w:val="20"/>
        </w:rPr>
      </w:pPr>
    </w:p>
    <w:p w14:paraId="6B2AF188" w14:textId="77777777" w:rsidR="00DA450E" w:rsidRPr="00DE2A48" w:rsidRDefault="00DA450E" w:rsidP="00DA450E">
      <w:pPr>
        <w:pStyle w:val="ListParagraph"/>
        <w:numPr>
          <w:ilvl w:val="0"/>
          <w:numId w:val="3"/>
        </w:numPr>
        <w:rPr>
          <w:rFonts w:ascii="Times New Roman" w:hAnsi="Times New Roman"/>
          <w:b/>
          <w:sz w:val="20"/>
          <w:szCs w:val="20"/>
        </w:rPr>
      </w:pPr>
      <w:r w:rsidRPr="00DE2A48">
        <w:rPr>
          <w:rFonts w:ascii="Times New Roman" w:hAnsi="Times New Roman"/>
          <w:b/>
          <w:sz w:val="20"/>
          <w:szCs w:val="20"/>
        </w:rPr>
        <w:t>Clarification on Gas Management System Installation Structure (OK)</w:t>
      </w:r>
    </w:p>
    <w:tbl>
      <w:tblPr>
        <w:tblStyle w:val="TableGrid"/>
        <w:tblW w:w="5000" w:type="pct"/>
        <w:tblInd w:w="0" w:type="dxa"/>
        <w:tblLook w:val="01E0" w:firstRow="1" w:lastRow="1" w:firstColumn="1" w:lastColumn="1" w:noHBand="0" w:noVBand="0"/>
      </w:tblPr>
      <w:tblGrid>
        <w:gridCol w:w="4315"/>
        <w:gridCol w:w="4701"/>
      </w:tblGrid>
      <w:tr w:rsidR="00DA450E" w:rsidRPr="00F0612A" w14:paraId="0D7D7FFA" w14:textId="77777777" w:rsidTr="00CD7006">
        <w:trPr>
          <w:trHeight w:val="98"/>
        </w:trPr>
        <w:tc>
          <w:tcPr>
            <w:tcW w:w="5000" w:type="pct"/>
            <w:gridSpan w:val="2"/>
          </w:tcPr>
          <w:p w14:paraId="6980CE76" w14:textId="77777777" w:rsidR="00DA450E" w:rsidRPr="00F0612A" w:rsidRDefault="00DA450E" w:rsidP="00CD7006">
            <w:pPr>
              <w:pStyle w:val="TableParagraph"/>
              <w:spacing w:before="8" w:line="259" w:lineRule="exact"/>
              <w:ind w:left="82"/>
              <w:jc w:val="center"/>
              <w:rPr>
                <w:rFonts w:ascii="Times New Roman" w:hAnsi="Times New Roman" w:cs="Times New Roman"/>
                <w:b/>
                <w:sz w:val="20"/>
                <w:szCs w:val="20"/>
              </w:rPr>
            </w:pPr>
            <w:r w:rsidRPr="00756B1C">
              <w:rPr>
                <w:rFonts w:ascii="Times New Roman" w:hAnsi="Times New Roman" w:cs="Times New Roman"/>
                <w:b/>
                <w:sz w:val="20"/>
                <w:szCs w:val="20"/>
              </w:rPr>
              <w:t>Gas Management System Installation Structure</w:t>
            </w:r>
          </w:p>
        </w:tc>
      </w:tr>
      <w:tr w:rsidR="00DA450E" w:rsidRPr="00F0612A" w14:paraId="4AD79A7E" w14:textId="77777777" w:rsidTr="00CD7006">
        <w:trPr>
          <w:trHeight w:val="73"/>
        </w:trPr>
        <w:tc>
          <w:tcPr>
            <w:tcW w:w="2393" w:type="pct"/>
          </w:tcPr>
          <w:p w14:paraId="22A35E02" w14:textId="77777777" w:rsidR="00DA450E" w:rsidRPr="00F0612A" w:rsidRDefault="00DA450E" w:rsidP="00CD7006">
            <w:pPr>
              <w:pStyle w:val="TableParagraph"/>
              <w:spacing w:line="249" w:lineRule="exact"/>
              <w:ind w:left="72"/>
              <w:rPr>
                <w:rFonts w:ascii="Times New Roman" w:hAnsi="Times New Roman" w:cs="Times New Roman"/>
                <w:b/>
                <w:sz w:val="20"/>
                <w:szCs w:val="20"/>
              </w:rPr>
            </w:pPr>
            <w:r>
              <w:rPr>
                <w:rFonts w:ascii="Times New Roman" w:hAnsi="Times New Roman" w:cs="Times New Roman"/>
                <w:b/>
                <w:sz w:val="20"/>
                <w:szCs w:val="20"/>
              </w:rPr>
              <w:t>Description:</w:t>
            </w:r>
          </w:p>
        </w:tc>
        <w:tc>
          <w:tcPr>
            <w:tcW w:w="2607" w:type="pct"/>
          </w:tcPr>
          <w:p w14:paraId="705A3170" w14:textId="77777777" w:rsidR="00DA450E" w:rsidRPr="00756B1C" w:rsidRDefault="00DA450E" w:rsidP="00DA450E">
            <w:pPr>
              <w:pStyle w:val="TableParagraph"/>
              <w:numPr>
                <w:ilvl w:val="0"/>
                <w:numId w:val="3"/>
              </w:numPr>
              <w:spacing w:before="123"/>
              <w:jc w:val="both"/>
              <w:rPr>
                <w:rFonts w:ascii="Times New Roman" w:hAnsi="Times New Roman" w:cs="Times New Roman"/>
                <w:sz w:val="20"/>
                <w:szCs w:val="20"/>
              </w:rPr>
            </w:pPr>
            <w:r>
              <w:rPr>
                <w:rFonts w:ascii="Times New Roman" w:hAnsi="Times New Roman" w:cs="Times New Roman"/>
                <w:sz w:val="20"/>
                <w:szCs w:val="20"/>
              </w:rPr>
              <w:t>The first structure which is the cylinder cage should be constructed of stainless steel or 50×50mm galvanized steel profiles, with galvanized metal mesh panels (30×30mm mesh) for full natural ventilation. The roof should be sloping, covered with coated steel/aluminum foil for weather protection.</w:t>
            </w:r>
          </w:p>
          <w:p w14:paraId="4F27972A" w14:textId="77777777" w:rsidR="00DA450E" w:rsidRPr="00756B1C" w:rsidRDefault="00DA450E" w:rsidP="00CD7006">
            <w:pPr>
              <w:pStyle w:val="TableParagraph"/>
              <w:spacing w:before="123"/>
              <w:ind w:left="183"/>
              <w:jc w:val="both"/>
              <w:rPr>
                <w:rFonts w:ascii="Times New Roman" w:hAnsi="Times New Roman" w:cs="Times New Roman"/>
                <w:sz w:val="20"/>
                <w:szCs w:val="20"/>
              </w:rPr>
            </w:pPr>
            <w:r w:rsidRPr="00756B1C">
              <w:rPr>
                <w:rFonts w:ascii="Times New Roman" w:hAnsi="Times New Roman" w:cs="Times New Roman"/>
                <w:sz w:val="20"/>
                <w:szCs w:val="20"/>
              </w:rPr>
              <w:t>The base should be made of metal beams reinforced with metal gratings (grating) for resistance and ventilation from below. The door must have stainless steel hinges and a safety lock. Inside there should be holders for fixing the cylinders.</w:t>
            </w:r>
          </w:p>
          <w:p w14:paraId="3CDEFB4D" w14:textId="77777777" w:rsidR="00DA450E" w:rsidRDefault="00DA450E" w:rsidP="00CD7006">
            <w:pPr>
              <w:pStyle w:val="TableParagraph"/>
              <w:spacing w:before="123"/>
              <w:ind w:left="183"/>
              <w:jc w:val="both"/>
              <w:rPr>
                <w:rFonts w:ascii="Times New Roman" w:hAnsi="Times New Roman" w:cs="Times New Roman"/>
                <w:sz w:val="20"/>
                <w:szCs w:val="20"/>
              </w:rPr>
            </w:pPr>
            <w:r w:rsidRPr="00756B1C">
              <w:rPr>
                <w:rFonts w:ascii="Times New Roman" w:hAnsi="Times New Roman" w:cs="Times New Roman"/>
                <w:sz w:val="20"/>
                <w:szCs w:val="20"/>
              </w:rPr>
              <w:t>The minimum capacity should be 6 canisters (14–20 l), diameter ≤ 230 mm, height ≤ 1700 mm, located vertically. The structure must be modular for future expansion and meet European safety standards for the storage of technical gases.</w:t>
            </w:r>
          </w:p>
          <w:p w14:paraId="515B9908" w14:textId="77777777" w:rsidR="00DA450E" w:rsidRPr="008402D6" w:rsidRDefault="00DA450E" w:rsidP="00DA450E">
            <w:pPr>
              <w:pStyle w:val="ListParagraph"/>
              <w:numPr>
                <w:ilvl w:val="0"/>
                <w:numId w:val="2"/>
              </w:numPr>
              <w:spacing w:after="0" w:line="240" w:lineRule="auto"/>
              <w:rPr>
                <w:rFonts w:ascii="Times New Roman" w:eastAsia="Times New Roman" w:hAnsi="Times New Roman"/>
                <w:color w:val="000000"/>
                <w:sz w:val="20"/>
                <w:szCs w:val="20"/>
              </w:rPr>
            </w:pPr>
            <w:r w:rsidRPr="008402D6">
              <w:rPr>
                <w:rFonts w:ascii="Times New Roman" w:hAnsi="Times New Roman"/>
                <w:sz w:val="20"/>
                <w:szCs w:val="20"/>
              </w:rPr>
              <w:t xml:space="preserve">The second structure will serve for the installation of the Mixer, Flow Controller and </w:t>
            </w:r>
            <w:r w:rsidRPr="003968DE">
              <w:rPr>
                <w:rFonts w:ascii="Times New Roman" w:eastAsia="Times New Roman" w:hAnsi="Times New Roman"/>
                <w:color w:val="000000"/>
                <w:sz w:val="20"/>
                <w:szCs w:val="20"/>
              </w:rPr>
              <w:t xml:space="preserve">Air Humidifier. </w:t>
            </w:r>
            <w:r w:rsidRPr="008402D6">
              <w:rPr>
                <w:rFonts w:ascii="Times New Roman" w:hAnsi="Times New Roman"/>
                <w:sz w:val="20"/>
                <w:szCs w:val="20"/>
              </w:rPr>
              <w:t>This structure will be placed next to the first structure of the cylinders and represents an external technical booth (Gas Mixing Shelter) dedicated to hazardous equipment operating with technical, flammable or toxic gases (</w:t>
            </w:r>
            <w:r w:rsidRPr="008402D6">
              <w:rPr>
                <w:rFonts w:ascii="Times New Roman" w:hAnsi="Times New Roman"/>
                <w:i/>
                <w:sz w:val="20"/>
                <w:szCs w:val="20"/>
              </w:rPr>
              <w:t>it should be noted that only one of the gases which is isobutane is flammable, but at the required limit there is no high risk. However, safety is required to be protected in any case</w:t>
            </w:r>
            <w:r w:rsidRPr="008402D6">
              <w:rPr>
                <w:rFonts w:ascii="Times New Roman" w:hAnsi="Times New Roman"/>
                <w:sz w:val="20"/>
                <w:szCs w:val="20"/>
              </w:rPr>
              <w:t>.). It is built to guarantee high explosion safety, atmospheric protection, controlled ventilation, gas leak monitoring, explosion-proof wiring, as well as safe access for authorized personnel.</w:t>
            </w:r>
          </w:p>
          <w:p w14:paraId="420A9C80" w14:textId="77777777" w:rsidR="00DA450E" w:rsidRPr="00713D27" w:rsidRDefault="00DA450E" w:rsidP="00CD7006">
            <w:pPr>
              <w:pStyle w:val="TableParagraph"/>
              <w:spacing w:before="123"/>
              <w:ind w:left="183"/>
              <w:jc w:val="both"/>
              <w:rPr>
                <w:rFonts w:ascii="Times New Roman" w:hAnsi="Times New Roman" w:cs="Times New Roman"/>
                <w:color w:val="FF0000"/>
                <w:sz w:val="20"/>
                <w:szCs w:val="20"/>
              </w:rPr>
            </w:pPr>
            <w:r w:rsidRPr="00756B1C">
              <w:rPr>
                <w:rFonts w:ascii="Times New Roman" w:hAnsi="Times New Roman" w:cs="Times New Roman"/>
                <w:sz w:val="20"/>
                <w:szCs w:val="20"/>
              </w:rPr>
              <w:t xml:space="preserve">Six individual lines of metal piping (stainless steel or equivalent material, corrosion-resistant, and non-oxidizing from the inside) must emerge from the cylinder cage, each connected to the corresponding cylinder. The cage will be positioned outdoors, in front of the laboratory. The lines will be inserted into the second structure in which the mixer will be positioned </w:t>
            </w:r>
            <w:r w:rsidRPr="00756B1C">
              <w:rPr>
                <w:rFonts w:ascii="Times New Roman" w:hAnsi="Times New Roman" w:cs="Times New Roman"/>
                <w:sz w:val="20"/>
                <w:szCs w:val="20"/>
              </w:rPr>
              <w:lastRenderedPageBreak/>
              <w:t xml:space="preserve">without the need for long horizontal alignment. And from the second structure in which the mixer is positioned, a line will be inserted inside the laboratory, short distance. Entry into the indoor environment must be carried out through a dedicated panel with hermetic passages, guaranteeing maximum safety and isolation from external factors. </w:t>
            </w:r>
          </w:p>
          <w:p w14:paraId="2C22B71D" w14:textId="77777777" w:rsidR="00DA450E" w:rsidRPr="00F0612A" w:rsidRDefault="00DA450E" w:rsidP="00CD7006">
            <w:pPr>
              <w:pStyle w:val="TableParagraph"/>
              <w:spacing w:before="123"/>
              <w:ind w:left="183"/>
              <w:jc w:val="both"/>
              <w:rPr>
                <w:rFonts w:ascii="Times New Roman" w:hAnsi="Times New Roman" w:cs="Times New Roman"/>
                <w:sz w:val="20"/>
                <w:szCs w:val="20"/>
              </w:rPr>
            </w:pPr>
            <w:r w:rsidRPr="0071287A">
              <w:rPr>
                <w:rFonts w:ascii="Times New Roman" w:hAnsi="Times New Roman" w:cs="Times New Roman"/>
                <w:sz w:val="20"/>
                <w:szCs w:val="20"/>
              </w:rPr>
              <w:t>In the interior of the laboratory, in front of the cylinder cage and the structure of the Mixer, a dedicated metal rack unit will be mounted, which will contain all the main components of the gas management system. These include control panels and pressure gauges, as well as other auxiliary equipment necessary for accurately measuring and distributing gases to detectors. The rack should be of industry standard, with sufficient ventilation and easy access for maintenance. The connection of the equipment to the gas inlet lines from the cylinder cage in the mixer structure must be carried out with piping and hermetic connections certified for use with technical gases, guaranteeing maximum safety and stable operation of the system.</w:t>
            </w:r>
          </w:p>
        </w:tc>
      </w:tr>
      <w:tr w:rsidR="00DA450E" w:rsidRPr="00F0612A" w14:paraId="017B50CE" w14:textId="77777777" w:rsidTr="00CD7006">
        <w:trPr>
          <w:trHeight w:val="64"/>
        </w:trPr>
        <w:tc>
          <w:tcPr>
            <w:tcW w:w="5000" w:type="pct"/>
            <w:gridSpan w:val="2"/>
          </w:tcPr>
          <w:p w14:paraId="4C4EAE23" w14:textId="77777777" w:rsidR="00DA450E" w:rsidRPr="0048291B" w:rsidRDefault="00DA450E" w:rsidP="00CD7006">
            <w:pPr>
              <w:pStyle w:val="TableParagraph"/>
              <w:spacing w:line="248" w:lineRule="exact"/>
              <w:ind w:left="158"/>
              <w:jc w:val="center"/>
              <w:rPr>
                <w:rFonts w:ascii="Times New Roman" w:hAnsi="Times New Roman" w:cs="Times New Roman"/>
                <w:b/>
                <w:sz w:val="20"/>
                <w:szCs w:val="20"/>
              </w:rPr>
            </w:pPr>
            <w:r w:rsidRPr="0048291B">
              <w:rPr>
                <w:rFonts w:ascii="Times New Roman" w:hAnsi="Times New Roman" w:cs="Times New Roman"/>
                <w:b/>
                <w:sz w:val="20"/>
                <w:szCs w:val="20"/>
              </w:rPr>
              <w:lastRenderedPageBreak/>
              <w:t>Structure of Bombula</w:t>
            </w:r>
          </w:p>
        </w:tc>
      </w:tr>
      <w:tr w:rsidR="00DA450E" w:rsidRPr="00F0612A" w14:paraId="7CF02611" w14:textId="77777777" w:rsidTr="00CD7006">
        <w:trPr>
          <w:trHeight w:val="70"/>
        </w:trPr>
        <w:tc>
          <w:tcPr>
            <w:tcW w:w="2393" w:type="pct"/>
          </w:tcPr>
          <w:p w14:paraId="72D7AB60" w14:textId="77777777" w:rsidR="00DA450E" w:rsidRPr="0071287A" w:rsidRDefault="00DA450E" w:rsidP="00CD7006">
            <w:pPr>
              <w:pStyle w:val="TableParagraph"/>
              <w:spacing w:line="248" w:lineRule="exact"/>
              <w:ind w:left="72"/>
              <w:rPr>
                <w:rFonts w:ascii="Times New Roman" w:hAnsi="Times New Roman" w:cs="Times New Roman"/>
                <w:b/>
                <w:sz w:val="20"/>
                <w:szCs w:val="20"/>
              </w:rPr>
            </w:pPr>
            <w:r w:rsidRPr="0071287A">
              <w:rPr>
                <w:rFonts w:ascii="Times New Roman" w:hAnsi="Times New Roman" w:cs="Times New Roman"/>
                <w:b/>
                <w:sz w:val="20"/>
                <w:szCs w:val="20"/>
              </w:rPr>
              <w:t>Cylinder Frame Material:</w:t>
            </w:r>
          </w:p>
        </w:tc>
        <w:tc>
          <w:tcPr>
            <w:tcW w:w="2607" w:type="pct"/>
          </w:tcPr>
          <w:p w14:paraId="56D67916" w14:textId="77777777" w:rsidR="00DA450E" w:rsidRPr="0071287A" w:rsidRDefault="00DA450E" w:rsidP="00CD7006">
            <w:pPr>
              <w:pStyle w:val="TableParagraph"/>
              <w:spacing w:line="248" w:lineRule="exact"/>
              <w:ind w:left="158"/>
              <w:jc w:val="both"/>
              <w:rPr>
                <w:rFonts w:ascii="Times New Roman" w:hAnsi="Times New Roman" w:cs="Times New Roman"/>
                <w:sz w:val="20"/>
                <w:szCs w:val="20"/>
              </w:rPr>
            </w:pPr>
            <w:r w:rsidRPr="0071287A">
              <w:rPr>
                <w:rFonts w:ascii="Times New Roman" w:hAnsi="Times New Roman" w:cs="Times New Roman"/>
                <w:sz w:val="20"/>
                <w:szCs w:val="20"/>
              </w:rPr>
              <w:t>Stainless steel or galvanized steel, 50×50 mm profiles</w:t>
            </w:r>
          </w:p>
        </w:tc>
      </w:tr>
      <w:tr w:rsidR="00DA450E" w:rsidRPr="00F0612A" w14:paraId="641A282C" w14:textId="77777777" w:rsidTr="00CD7006">
        <w:trPr>
          <w:trHeight w:val="270"/>
        </w:trPr>
        <w:tc>
          <w:tcPr>
            <w:tcW w:w="2393" w:type="pct"/>
          </w:tcPr>
          <w:p w14:paraId="23F15BA7" w14:textId="77777777" w:rsidR="00DA450E" w:rsidRPr="00F0612A" w:rsidRDefault="00DA450E" w:rsidP="00CD7006">
            <w:pPr>
              <w:pStyle w:val="TableParagraph"/>
              <w:spacing w:before="1" w:line="249" w:lineRule="exact"/>
              <w:ind w:left="72"/>
              <w:rPr>
                <w:rFonts w:ascii="Times New Roman" w:hAnsi="Times New Roman" w:cs="Times New Roman"/>
                <w:b/>
                <w:sz w:val="20"/>
                <w:szCs w:val="20"/>
              </w:rPr>
            </w:pPr>
            <w:r w:rsidRPr="0071287A">
              <w:rPr>
                <w:rFonts w:ascii="Times New Roman" w:hAnsi="Times New Roman" w:cs="Times New Roman"/>
                <w:b/>
                <w:sz w:val="20"/>
                <w:szCs w:val="20"/>
              </w:rPr>
              <w:t>Side panels for cylinder structure:</w:t>
            </w:r>
          </w:p>
        </w:tc>
        <w:tc>
          <w:tcPr>
            <w:tcW w:w="2607" w:type="pct"/>
          </w:tcPr>
          <w:p w14:paraId="7D55EAB5" w14:textId="77777777" w:rsidR="00DA450E" w:rsidRPr="00F0612A" w:rsidRDefault="00DA450E" w:rsidP="00CD7006">
            <w:pPr>
              <w:pStyle w:val="TableParagraph"/>
              <w:spacing w:before="1" w:line="249" w:lineRule="exact"/>
              <w:ind w:left="158"/>
              <w:rPr>
                <w:rFonts w:ascii="Times New Roman" w:hAnsi="Times New Roman" w:cs="Times New Roman"/>
                <w:sz w:val="20"/>
                <w:szCs w:val="20"/>
              </w:rPr>
            </w:pPr>
            <w:r w:rsidRPr="0071287A">
              <w:rPr>
                <w:rFonts w:ascii="Times New Roman" w:hAnsi="Times New Roman" w:cs="Times New Roman"/>
                <w:sz w:val="20"/>
                <w:szCs w:val="20"/>
              </w:rPr>
              <w:t>Galvanized metal mesh (mesh), opening 30×30 mm</w:t>
            </w:r>
          </w:p>
        </w:tc>
      </w:tr>
      <w:tr w:rsidR="00DA450E" w:rsidRPr="00F0612A" w14:paraId="1C712200" w14:textId="77777777" w:rsidTr="00CD7006">
        <w:trPr>
          <w:trHeight w:val="270"/>
        </w:trPr>
        <w:tc>
          <w:tcPr>
            <w:tcW w:w="2393" w:type="pct"/>
          </w:tcPr>
          <w:p w14:paraId="5A841B17" w14:textId="77777777" w:rsidR="00DA450E" w:rsidRPr="00F0612A" w:rsidRDefault="00DA450E" w:rsidP="00CD7006">
            <w:pPr>
              <w:pStyle w:val="TableParagraph"/>
              <w:spacing w:before="1" w:line="249" w:lineRule="exact"/>
              <w:ind w:left="72"/>
              <w:rPr>
                <w:rFonts w:ascii="Times New Roman" w:hAnsi="Times New Roman" w:cs="Times New Roman"/>
                <w:b/>
                <w:sz w:val="20"/>
                <w:szCs w:val="20"/>
              </w:rPr>
            </w:pPr>
            <w:r w:rsidRPr="0071287A">
              <w:rPr>
                <w:rFonts w:ascii="Times New Roman" w:hAnsi="Times New Roman" w:cs="Times New Roman"/>
                <w:b/>
                <w:sz w:val="20"/>
                <w:szCs w:val="20"/>
              </w:rPr>
              <w:t>Canister Structure Roof:</w:t>
            </w:r>
          </w:p>
        </w:tc>
        <w:tc>
          <w:tcPr>
            <w:tcW w:w="2607" w:type="pct"/>
          </w:tcPr>
          <w:p w14:paraId="19102BE8" w14:textId="77777777" w:rsidR="00DA450E" w:rsidRPr="00F0612A" w:rsidRDefault="00DA450E" w:rsidP="00CD7006">
            <w:pPr>
              <w:pStyle w:val="TableParagraph"/>
              <w:spacing w:before="1" w:line="249" w:lineRule="exact"/>
              <w:ind w:left="158"/>
              <w:rPr>
                <w:rFonts w:ascii="Times New Roman" w:hAnsi="Times New Roman" w:cs="Times New Roman"/>
                <w:sz w:val="20"/>
                <w:szCs w:val="20"/>
              </w:rPr>
            </w:pPr>
            <w:r w:rsidRPr="0071287A">
              <w:rPr>
                <w:rFonts w:ascii="Times New Roman" w:hAnsi="Times New Roman" w:cs="Times New Roman"/>
                <w:sz w:val="20"/>
                <w:szCs w:val="20"/>
              </w:rPr>
              <w:t>Sloping, with coated steel/aluminum foil for weather protection</w:t>
            </w:r>
          </w:p>
        </w:tc>
      </w:tr>
      <w:tr w:rsidR="00DA450E" w:rsidRPr="00F0612A" w14:paraId="06C73BCF" w14:textId="77777777" w:rsidTr="00CD7006">
        <w:trPr>
          <w:trHeight w:val="70"/>
        </w:trPr>
        <w:tc>
          <w:tcPr>
            <w:tcW w:w="2393" w:type="pct"/>
          </w:tcPr>
          <w:p w14:paraId="3B320EC0" w14:textId="77777777" w:rsidR="00DA450E" w:rsidRPr="00F0612A" w:rsidRDefault="00DA450E" w:rsidP="00CD7006">
            <w:pPr>
              <w:pStyle w:val="TableParagraph"/>
              <w:ind w:left="0"/>
              <w:rPr>
                <w:rFonts w:ascii="Times New Roman" w:hAnsi="Times New Roman" w:cs="Times New Roman"/>
                <w:b/>
                <w:sz w:val="20"/>
                <w:szCs w:val="20"/>
              </w:rPr>
            </w:pPr>
            <w:r w:rsidRPr="0071287A">
              <w:rPr>
                <w:rFonts w:ascii="Times New Roman" w:hAnsi="Times New Roman" w:cs="Times New Roman"/>
                <w:b/>
                <w:sz w:val="20"/>
                <w:szCs w:val="20"/>
              </w:rPr>
              <w:t>Basis of the structure of the canisters:</w:t>
            </w:r>
          </w:p>
        </w:tc>
        <w:tc>
          <w:tcPr>
            <w:tcW w:w="2607" w:type="pct"/>
          </w:tcPr>
          <w:p w14:paraId="0A6CB0CC" w14:textId="77777777" w:rsidR="00DA450E" w:rsidRPr="00F0612A" w:rsidRDefault="00DA450E" w:rsidP="00CD7006">
            <w:pPr>
              <w:pStyle w:val="TableParagraph"/>
              <w:spacing w:line="249" w:lineRule="exact"/>
              <w:ind w:left="158"/>
              <w:jc w:val="both"/>
              <w:rPr>
                <w:rFonts w:ascii="Times New Roman" w:hAnsi="Times New Roman" w:cs="Times New Roman"/>
                <w:sz w:val="20"/>
                <w:szCs w:val="20"/>
              </w:rPr>
            </w:pPr>
            <w:r w:rsidRPr="0071287A">
              <w:rPr>
                <w:rFonts w:ascii="Times New Roman" w:hAnsi="Times New Roman" w:cs="Times New Roman"/>
                <w:sz w:val="20"/>
                <w:szCs w:val="20"/>
              </w:rPr>
              <w:t>Metal beams reinforced with metal grating (grating) for ventilation and resistance</w:t>
            </w:r>
          </w:p>
        </w:tc>
      </w:tr>
      <w:tr w:rsidR="00DA450E" w:rsidRPr="00AB648D" w14:paraId="5E4E785C" w14:textId="77777777" w:rsidTr="00CD7006">
        <w:trPr>
          <w:trHeight w:val="268"/>
        </w:trPr>
        <w:tc>
          <w:tcPr>
            <w:tcW w:w="2393" w:type="pct"/>
          </w:tcPr>
          <w:p w14:paraId="244E226F" w14:textId="77777777" w:rsidR="00DA450E" w:rsidRPr="00AB648D" w:rsidRDefault="00DA450E" w:rsidP="00CD7006">
            <w:pPr>
              <w:pStyle w:val="TableParagraph"/>
              <w:spacing w:line="248" w:lineRule="exact"/>
              <w:ind w:left="0"/>
              <w:rPr>
                <w:rFonts w:ascii="Times New Roman" w:hAnsi="Times New Roman" w:cs="Times New Roman"/>
                <w:b/>
                <w:sz w:val="20"/>
                <w:szCs w:val="20"/>
              </w:rPr>
            </w:pPr>
            <w:r w:rsidRPr="0071287A">
              <w:rPr>
                <w:rFonts w:ascii="Times New Roman" w:hAnsi="Times New Roman" w:cs="Times New Roman"/>
                <w:b/>
                <w:sz w:val="20"/>
                <w:szCs w:val="20"/>
              </w:rPr>
              <w:t>Cylinder Structure Door:</w:t>
            </w:r>
          </w:p>
        </w:tc>
        <w:tc>
          <w:tcPr>
            <w:tcW w:w="2607" w:type="pct"/>
          </w:tcPr>
          <w:p w14:paraId="648BB292" w14:textId="77777777" w:rsidR="00DA450E" w:rsidRPr="00AB648D" w:rsidRDefault="00DA450E" w:rsidP="00CD7006">
            <w:pPr>
              <w:pStyle w:val="TableParagraph"/>
              <w:spacing w:line="248" w:lineRule="exact"/>
              <w:ind w:left="158"/>
              <w:rPr>
                <w:rFonts w:ascii="Times New Roman" w:hAnsi="Times New Roman" w:cs="Times New Roman"/>
                <w:sz w:val="20"/>
                <w:szCs w:val="20"/>
              </w:rPr>
            </w:pPr>
            <w:r w:rsidRPr="0071287A">
              <w:rPr>
                <w:rFonts w:ascii="Times New Roman" w:hAnsi="Times New Roman" w:cs="Times New Roman"/>
                <w:sz w:val="20"/>
                <w:szCs w:val="20"/>
              </w:rPr>
              <w:t>Reinforced with stainless steel hinges and key safety lock</w:t>
            </w:r>
          </w:p>
        </w:tc>
      </w:tr>
      <w:tr w:rsidR="00DA450E" w:rsidRPr="00AB648D" w14:paraId="777970B6" w14:textId="77777777" w:rsidTr="00CD7006">
        <w:trPr>
          <w:trHeight w:val="268"/>
        </w:trPr>
        <w:tc>
          <w:tcPr>
            <w:tcW w:w="2393" w:type="pct"/>
          </w:tcPr>
          <w:p w14:paraId="036C3BCA" w14:textId="77777777" w:rsidR="00DA450E" w:rsidRPr="0071287A" w:rsidRDefault="00DA450E" w:rsidP="00CD7006">
            <w:pPr>
              <w:pStyle w:val="TableParagraph"/>
              <w:spacing w:line="248" w:lineRule="exact"/>
              <w:ind w:left="0"/>
              <w:rPr>
                <w:rFonts w:ascii="Times New Roman" w:hAnsi="Times New Roman" w:cs="Times New Roman"/>
                <w:b/>
                <w:sz w:val="20"/>
                <w:szCs w:val="20"/>
              </w:rPr>
            </w:pPr>
            <w:r w:rsidRPr="0071287A">
              <w:rPr>
                <w:rFonts w:ascii="Times New Roman" w:hAnsi="Times New Roman" w:cs="Times New Roman"/>
                <w:b/>
                <w:sz w:val="20"/>
                <w:szCs w:val="20"/>
              </w:rPr>
              <w:t>Capacity of the cylinders:</w:t>
            </w:r>
          </w:p>
        </w:tc>
        <w:tc>
          <w:tcPr>
            <w:tcW w:w="2607" w:type="pct"/>
          </w:tcPr>
          <w:p w14:paraId="6A3E6A1B" w14:textId="77777777" w:rsidR="00DA450E" w:rsidRPr="0071287A" w:rsidRDefault="00DA450E" w:rsidP="00CD7006">
            <w:pPr>
              <w:pStyle w:val="TableParagraph"/>
              <w:spacing w:line="248" w:lineRule="exact"/>
              <w:ind w:left="158"/>
              <w:rPr>
                <w:rFonts w:ascii="Times New Roman" w:hAnsi="Times New Roman" w:cs="Times New Roman"/>
                <w:sz w:val="20"/>
                <w:szCs w:val="20"/>
              </w:rPr>
            </w:pPr>
            <w:r w:rsidRPr="0071287A">
              <w:rPr>
                <w:rFonts w:ascii="Times New Roman" w:hAnsi="Times New Roman" w:cs="Times New Roman"/>
                <w:sz w:val="20"/>
                <w:szCs w:val="20"/>
              </w:rPr>
              <w:t>Up to 6 vertical canisters, 14–20 liters, minimum diameter ≤ 230 mm, height ≤ 1700 mm</w:t>
            </w:r>
          </w:p>
        </w:tc>
      </w:tr>
      <w:tr w:rsidR="00DA450E" w:rsidRPr="00AB648D" w14:paraId="496CBA3F" w14:textId="77777777" w:rsidTr="00CD7006">
        <w:trPr>
          <w:trHeight w:val="268"/>
        </w:trPr>
        <w:tc>
          <w:tcPr>
            <w:tcW w:w="2393" w:type="pct"/>
          </w:tcPr>
          <w:p w14:paraId="08E5ED55" w14:textId="77777777" w:rsidR="00DA450E" w:rsidRPr="0071287A" w:rsidRDefault="00DA450E" w:rsidP="00CD7006">
            <w:pPr>
              <w:pStyle w:val="TableParagraph"/>
              <w:spacing w:line="248" w:lineRule="exact"/>
              <w:ind w:left="0"/>
              <w:rPr>
                <w:rFonts w:ascii="Times New Roman" w:hAnsi="Times New Roman" w:cs="Times New Roman"/>
                <w:b/>
                <w:sz w:val="20"/>
                <w:szCs w:val="20"/>
              </w:rPr>
            </w:pPr>
            <w:r w:rsidRPr="0071287A">
              <w:rPr>
                <w:rFonts w:ascii="Times New Roman" w:hAnsi="Times New Roman" w:cs="Times New Roman"/>
                <w:b/>
                <w:sz w:val="20"/>
                <w:szCs w:val="20"/>
              </w:rPr>
              <w:t>Modularity for cylinder structure:</w:t>
            </w:r>
          </w:p>
        </w:tc>
        <w:tc>
          <w:tcPr>
            <w:tcW w:w="2607" w:type="pct"/>
          </w:tcPr>
          <w:p w14:paraId="77CE890D" w14:textId="77777777" w:rsidR="00DA450E" w:rsidRPr="0071287A" w:rsidRDefault="00DA450E" w:rsidP="00CD7006">
            <w:pPr>
              <w:pStyle w:val="TableParagraph"/>
              <w:spacing w:line="248" w:lineRule="exact"/>
              <w:ind w:left="158"/>
              <w:rPr>
                <w:rFonts w:ascii="Times New Roman" w:hAnsi="Times New Roman" w:cs="Times New Roman"/>
                <w:sz w:val="20"/>
                <w:szCs w:val="20"/>
              </w:rPr>
            </w:pPr>
            <w:r w:rsidRPr="0071287A">
              <w:rPr>
                <w:rFonts w:ascii="Times New Roman" w:hAnsi="Times New Roman" w:cs="Times New Roman"/>
                <w:sz w:val="20"/>
                <w:szCs w:val="20"/>
              </w:rPr>
              <w:t>Structure designed for future expansion with additional modules</w:t>
            </w:r>
          </w:p>
        </w:tc>
      </w:tr>
      <w:tr w:rsidR="00DA450E" w:rsidRPr="00AB648D" w14:paraId="2C1F8573" w14:textId="77777777" w:rsidTr="00CD7006">
        <w:trPr>
          <w:trHeight w:val="268"/>
        </w:trPr>
        <w:tc>
          <w:tcPr>
            <w:tcW w:w="2393" w:type="pct"/>
          </w:tcPr>
          <w:p w14:paraId="6B31ECE8" w14:textId="77777777" w:rsidR="00DA450E" w:rsidRPr="0071287A" w:rsidRDefault="00DA450E" w:rsidP="00CD7006">
            <w:pPr>
              <w:pStyle w:val="TableParagraph"/>
              <w:spacing w:line="248" w:lineRule="exact"/>
              <w:ind w:left="0"/>
              <w:rPr>
                <w:rFonts w:ascii="Times New Roman" w:hAnsi="Times New Roman" w:cs="Times New Roman"/>
                <w:b/>
                <w:sz w:val="20"/>
                <w:szCs w:val="20"/>
              </w:rPr>
            </w:pPr>
            <w:r w:rsidRPr="0071287A">
              <w:rPr>
                <w:rFonts w:ascii="Times New Roman" w:hAnsi="Times New Roman" w:cs="Times New Roman"/>
                <w:b/>
                <w:sz w:val="20"/>
                <w:szCs w:val="20"/>
              </w:rPr>
              <w:t>Gas Line Outlets for Cylinder Structure:</w:t>
            </w:r>
          </w:p>
        </w:tc>
        <w:tc>
          <w:tcPr>
            <w:tcW w:w="2607" w:type="pct"/>
          </w:tcPr>
          <w:p w14:paraId="755A814E" w14:textId="77777777" w:rsidR="00DA450E" w:rsidRPr="0071287A" w:rsidRDefault="00DA450E" w:rsidP="00CD7006">
            <w:pPr>
              <w:pStyle w:val="TableParagraph"/>
              <w:spacing w:line="248" w:lineRule="exact"/>
              <w:ind w:left="158"/>
              <w:rPr>
                <w:rFonts w:ascii="Times New Roman" w:hAnsi="Times New Roman" w:cs="Times New Roman"/>
                <w:sz w:val="20"/>
                <w:szCs w:val="20"/>
              </w:rPr>
            </w:pPr>
            <w:r w:rsidRPr="0071287A">
              <w:rPr>
                <w:rFonts w:ascii="Times New Roman" w:hAnsi="Times New Roman" w:cs="Times New Roman"/>
                <w:sz w:val="20"/>
                <w:szCs w:val="20"/>
              </w:rPr>
              <w:t>6 stainless steel or equivalent metal piping lines, corrosion resistant and non-oxidizing</w:t>
            </w:r>
          </w:p>
        </w:tc>
      </w:tr>
      <w:tr w:rsidR="00DA450E" w:rsidRPr="00AB648D" w14:paraId="0431634B" w14:textId="77777777" w:rsidTr="00CD7006">
        <w:trPr>
          <w:trHeight w:val="268"/>
        </w:trPr>
        <w:tc>
          <w:tcPr>
            <w:tcW w:w="2393" w:type="pct"/>
          </w:tcPr>
          <w:p w14:paraId="504F46D9" w14:textId="77777777" w:rsidR="00DA450E" w:rsidRPr="0071287A" w:rsidRDefault="00DA450E" w:rsidP="00CD7006">
            <w:pPr>
              <w:pStyle w:val="TableParagraph"/>
              <w:spacing w:line="248" w:lineRule="exact"/>
              <w:ind w:left="0"/>
              <w:rPr>
                <w:rFonts w:ascii="Times New Roman" w:hAnsi="Times New Roman" w:cs="Times New Roman"/>
                <w:b/>
                <w:sz w:val="20"/>
                <w:szCs w:val="20"/>
              </w:rPr>
            </w:pPr>
            <w:r w:rsidRPr="0071287A">
              <w:rPr>
                <w:rFonts w:ascii="Times New Roman" w:hAnsi="Times New Roman" w:cs="Times New Roman"/>
                <w:b/>
                <w:sz w:val="20"/>
                <w:szCs w:val="20"/>
              </w:rPr>
              <w:t>Line connections in the Mixer structure:</w:t>
            </w:r>
          </w:p>
        </w:tc>
        <w:tc>
          <w:tcPr>
            <w:tcW w:w="2607" w:type="pct"/>
          </w:tcPr>
          <w:p w14:paraId="0C5DC3E8" w14:textId="77777777" w:rsidR="00DA450E" w:rsidRPr="0071287A" w:rsidRDefault="00DA450E" w:rsidP="00CD7006">
            <w:pPr>
              <w:pStyle w:val="TableParagraph"/>
              <w:spacing w:line="248" w:lineRule="exact"/>
              <w:ind w:left="158"/>
              <w:rPr>
                <w:rFonts w:ascii="Times New Roman" w:hAnsi="Times New Roman" w:cs="Times New Roman"/>
                <w:sz w:val="20"/>
                <w:szCs w:val="20"/>
              </w:rPr>
            </w:pPr>
            <w:r w:rsidRPr="0071287A">
              <w:rPr>
                <w:rFonts w:ascii="Times New Roman" w:hAnsi="Times New Roman" w:cs="Times New Roman"/>
                <w:sz w:val="20"/>
                <w:szCs w:val="20"/>
              </w:rPr>
              <w:t>Direct insertion into the second structure through the panel with hermetic passages, no long distance</w:t>
            </w:r>
          </w:p>
        </w:tc>
      </w:tr>
      <w:tr w:rsidR="00DA450E" w:rsidRPr="00AB648D" w14:paraId="7A3F2D05" w14:textId="77777777" w:rsidTr="00CD7006">
        <w:trPr>
          <w:trHeight w:val="268"/>
        </w:trPr>
        <w:tc>
          <w:tcPr>
            <w:tcW w:w="2393" w:type="pct"/>
          </w:tcPr>
          <w:p w14:paraId="75BAD6B6" w14:textId="77777777" w:rsidR="00DA450E" w:rsidRPr="0071287A" w:rsidRDefault="00DA450E" w:rsidP="00CD7006">
            <w:pPr>
              <w:pStyle w:val="TableParagraph"/>
              <w:spacing w:line="248" w:lineRule="exact"/>
              <w:ind w:left="0"/>
              <w:rPr>
                <w:rFonts w:ascii="Times New Roman" w:hAnsi="Times New Roman" w:cs="Times New Roman"/>
                <w:b/>
                <w:sz w:val="20"/>
                <w:szCs w:val="20"/>
              </w:rPr>
            </w:pPr>
            <w:r w:rsidRPr="0071287A">
              <w:rPr>
                <w:rFonts w:ascii="Times New Roman" w:hAnsi="Times New Roman" w:cs="Times New Roman"/>
                <w:b/>
                <w:sz w:val="20"/>
                <w:szCs w:val="20"/>
              </w:rPr>
              <w:t>Position of the Cylinder Cage:</w:t>
            </w:r>
          </w:p>
        </w:tc>
        <w:tc>
          <w:tcPr>
            <w:tcW w:w="2607" w:type="pct"/>
          </w:tcPr>
          <w:p w14:paraId="1BCBF33D" w14:textId="77777777" w:rsidR="00DA450E" w:rsidRPr="0071287A" w:rsidRDefault="00DA450E" w:rsidP="00CD7006">
            <w:pPr>
              <w:pStyle w:val="TableParagraph"/>
              <w:spacing w:line="248" w:lineRule="exact"/>
              <w:ind w:left="158"/>
              <w:rPr>
                <w:rFonts w:ascii="Times New Roman" w:hAnsi="Times New Roman" w:cs="Times New Roman"/>
                <w:sz w:val="20"/>
                <w:szCs w:val="20"/>
              </w:rPr>
            </w:pPr>
            <w:r w:rsidRPr="0071287A">
              <w:rPr>
                <w:rFonts w:ascii="Times New Roman" w:hAnsi="Times New Roman" w:cs="Times New Roman"/>
                <w:sz w:val="20"/>
                <w:szCs w:val="20"/>
              </w:rPr>
              <w:t xml:space="preserve">Outdoors, in front of the laboratory </w:t>
            </w:r>
          </w:p>
        </w:tc>
      </w:tr>
      <w:tr w:rsidR="00DA450E" w:rsidRPr="00AB648D" w14:paraId="66F31374" w14:textId="77777777" w:rsidTr="00CD7006">
        <w:trPr>
          <w:trHeight w:val="268"/>
        </w:trPr>
        <w:tc>
          <w:tcPr>
            <w:tcW w:w="2393" w:type="pct"/>
          </w:tcPr>
          <w:p w14:paraId="64AF0C0E" w14:textId="77777777" w:rsidR="00DA450E" w:rsidRPr="0071287A" w:rsidRDefault="00DA450E" w:rsidP="00CD7006">
            <w:pPr>
              <w:pStyle w:val="TableParagraph"/>
              <w:spacing w:line="248" w:lineRule="exact"/>
              <w:ind w:left="0"/>
              <w:rPr>
                <w:rFonts w:ascii="Times New Roman" w:hAnsi="Times New Roman" w:cs="Times New Roman"/>
                <w:b/>
                <w:sz w:val="20"/>
                <w:szCs w:val="20"/>
              </w:rPr>
            </w:pPr>
            <w:r w:rsidRPr="0071287A">
              <w:rPr>
                <w:rFonts w:ascii="Times New Roman" w:hAnsi="Times New Roman" w:cs="Times New Roman"/>
                <w:b/>
                <w:sz w:val="20"/>
                <w:szCs w:val="20"/>
              </w:rPr>
              <w:t>Balloon Structure Ventilation:</w:t>
            </w:r>
          </w:p>
        </w:tc>
        <w:tc>
          <w:tcPr>
            <w:tcW w:w="2607" w:type="pct"/>
          </w:tcPr>
          <w:p w14:paraId="2A6E5D03" w14:textId="77777777" w:rsidR="00DA450E" w:rsidRPr="0071287A" w:rsidRDefault="00DA450E" w:rsidP="00CD7006">
            <w:pPr>
              <w:pStyle w:val="TableParagraph"/>
              <w:spacing w:line="248" w:lineRule="exact"/>
              <w:ind w:left="158"/>
              <w:rPr>
                <w:rFonts w:ascii="Times New Roman" w:hAnsi="Times New Roman" w:cs="Times New Roman"/>
                <w:sz w:val="20"/>
                <w:szCs w:val="20"/>
              </w:rPr>
            </w:pPr>
            <w:r w:rsidRPr="0071287A">
              <w:rPr>
                <w:rFonts w:ascii="Times New Roman" w:hAnsi="Times New Roman" w:cs="Times New Roman"/>
                <w:sz w:val="20"/>
                <w:szCs w:val="20"/>
              </w:rPr>
              <w:t>Natural ventilation through side meshes and grilled bases</w:t>
            </w:r>
          </w:p>
        </w:tc>
      </w:tr>
      <w:tr w:rsidR="00DA450E" w:rsidRPr="00AB648D" w14:paraId="1062428F" w14:textId="77777777" w:rsidTr="00CD7006">
        <w:trPr>
          <w:trHeight w:val="73"/>
        </w:trPr>
        <w:tc>
          <w:tcPr>
            <w:tcW w:w="2393" w:type="pct"/>
          </w:tcPr>
          <w:p w14:paraId="163E4167" w14:textId="77777777" w:rsidR="00DA450E" w:rsidRPr="0071287A" w:rsidRDefault="00DA450E" w:rsidP="00CD7006">
            <w:pPr>
              <w:pStyle w:val="TableParagraph"/>
              <w:spacing w:line="248" w:lineRule="exact"/>
              <w:ind w:left="0"/>
              <w:rPr>
                <w:rFonts w:ascii="Times New Roman" w:hAnsi="Times New Roman" w:cs="Times New Roman"/>
                <w:b/>
                <w:sz w:val="20"/>
                <w:szCs w:val="20"/>
              </w:rPr>
            </w:pPr>
            <w:r w:rsidRPr="0071287A">
              <w:rPr>
                <w:rFonts w:ascii="Times New Roman" w:hAnsi="Times New Roman" w:cs="Times New Roman"/>
                <w:b/>
                <w:sz w:val="20"/>
                <w:szCs w:val="20"/>
              </w:rPr>
              <w:t>Safety of Cylinder Structure:</w:t>
            </w:r>
          </w:p>
        </w:tc>
        <w:tc>
          <w:tcPr>
            <w:tcW w:w="2607" w:type="pct"/>
          </w:tcPr>
          <w:p w14:paraId="6D5FD459" w14:textId="77777777" w:rsidR="00DA450E" w:rsidRPr="0071287A" w:rsidRDefault="00DA450E" w:rsidP="00CD7006">
            <w:pPr>
              <w:ind w:left="93"/>
              <w:jc w:val="both"/>
              <w:rPr>
                <w:rFonts w:ascii="Times New Roman" w:hAnsi="Times New Roman"/>
                <w:sz w:val="20"/>
                <w:szCs w:val="20"/>
                <w:lang w:val="sq-AL"/>
              </w:rPr>
            </w:pPr>
            <w:r>
              <w:rPr>
                <w:rFonts w:ascii="Times New Roman" w:hAnsi="Times New Roman"/>
                <w:sz w:val="20"/>
                <w:szCs w:val="20"/>
              </w:rPr>
              <w:t xml:space="preserve"> Limited lock access, cylinder drop protection, warning inscriptions</w:t>
            </w:r>
          </w:p>
        </w:tc>
      </w:tr>
      <w:tr w:rsidR="00DA450E" w:rsidRPr="00AB648D" w14:paraId="58A13148" w14:textId="77777777" w:rsidTr="00CD7006">
        <w:trPr>
          <w:trHeight w:val="268"/>
        </w:trPr>
        <w:tc>
          <w:tcPr>
            <w:tcW w:w="2393" w:type="pct"/>
          </w:tcPr>
          <w:p w14:paraId="24A034E7" w14:textId="77777777" w:rsidR="00DA450E" w:rsidRPr="0071287A" w:rsidRDefault="00DA450E" w:rsidP="00CD7006">
            <w:pPr>
              <w:pStyle w:val="TableParagraph"/>
              <w:spacing w:line="248" w:lineRule="exact"/>
              <w:ind w:left="0"/>
              <w:rPr>
                <w:rFonts w:ascii="Times New Roman" w:hAnsi="Times New Roman" w:cs="Times New Roman"/>
                <w:b/>
                <w:sz w:val="20"/>
                <w:szCs w:val="20"/>
              </w:rPr>
            </w:pPr>
            <w:r>
              <w:rPr>
                <w:rFonts w:ascii="Times New Roman" w:hAnsi="Times New Roman" w:cs="Times New Roman"/>
                <w:b/>
                <w:sz w:val="20"/>
                <w:szCs w:val="20"/>
              </w:rPr>
              <w:t>Dimensions of the structure of the canisters:</w:t>
            </w:r>
          </w:p>
        </w:tc>
        <w:tc>
          <w:tcPr>
            <w:tcW w:w="2607" w:type="pct"/>
          </w:tcPr>
          <w:p w14:paraId="311A4A4D" w14:textId="77777777" w:rsidR="00DA450E" w:rsidRPr="0071287A" w:rsidRDefault="00DA450E" w:rsidP="00CD7006">
            <w:pPr>
              <w:pStyle w:val="TableParagraph"/>
              <w:spacing w:line="248" w:lineRule="exact"/>
              <w:ind w:left="158"/>
              <w:rPr>
                <w:rFonts w:ascii="Times New Roman" w:hAnsi="Times New Roman" w:cs="Times New Roman"/>
                <w:sz w:val="20"/>
                <w:szCs w:val="20"/>
              </w:rPr>
            </w:pPr>
            <w:r>
              <w:rPr>
                <w:rFonts w:ascii="Times New Roman" w:hAnsi="Times New Roman" w:cs="Times New Roman"/>
                <w:sz w:val="20"/>
                <w:szCs w:val="20"/>
              </w:rPr>
              <w:t>Minimum 1200 mm x 1000 mm x 2300 mm (Width/ Depth/ Height)</w:t>
            </w:r>
          </w:p>
        </w:tc>
      </w:tr>
      <w:tr w:rsidR="00DA450E" w:rsidRPr="00AB648D" w14:paraId="1BD19726" w14:textId="77777777" w:rsidTr="00CD7006">
        <w:trPr>
          <w:trHeight w:val="64"/>
        </w:trPr>
        <w:tc>
          <w:tcPr>
            <w:tcW w:w="5000" w:type="pct"/>
            <w:gridSpan w:val="2"/>
          </w:tcPr>
          <w:p w14:paraId="3AEC71AC" w14:textId="77777777" w:rsidR="00DA450E" w:rsidRPr="0048291B" w:rsidRDefault="00DA450E" w:rsidP="00CD7006">
            <w:pPr>
              <w:pStyle w:val="TableParagraph"/>
              <w:spacing w:line="248" w:lineRule="exact"/>
              <w:ind w:left="158"/>
              <w:jc w:val="center"/>
              <w:rPr>
                <w:rFonts w:ascii="Times New Roman" w:hAnsi="Times New Roman" w:cs="Times New Roman"/>
                <w:b/>
                <w:sz w:val="20"/>
                <w:szCs w:val="20"/>
              </w:rPr>
            </w:pPr>
            <w:r w:rsidRPr="0048291B">
              <w:rPr>
                <w:rFonts w:ascii="Times New Roman" w:hAnsi="Times New Roman" w:cs="Times New Roman"/>
                <w:b/>
                <w:sz w:val="20"/>
                <w:szCs w:val="20"/>
              </w:rPr>
              <w:t>Mixer Structure</w:t>
            </w:r>
          </w:p>
        </w:tc>
      </w:tr>
      <w:tr w:rsidR="00DA450E" w:rsidRPr="00AB648D" w14:paraId="44EF028A" w14:textId="77777777" w:rsidTr="00CD7006">
        <w:trPr>
          <w:trHeight w:val="268"/>
        </w:trPr>
        <w:tc>
          <w:tcPr>
            <w:tcW w:w="2393" w:type="pct"/>
          </w:tcPr>
          <w:p w14:paraId="52A0411B" w14:textId="77777777" w:rsidR="00DA450E" w:rsidRDefault="00DA450E" w:rsidP="00CD7006">
            <w:pPr>
              <w:pStyle w:val="TableParagraph"/>
              <w:spacing w:line="248" w:lineRule="exact"/>
              <w:ind w:left="0"/>
              <w:rPr>
                <w:rFonts w:ascii="Times New Roman" w:hAnsi="Times New Roman" w:cs="Times New Roman"/>
                <w:b/>
                <w:sz w:val="20"/>
                <w:szCs w:val="20"/>
              </w:rPr>
            </w:pPr>
            <w:r>
              <w:rPr>
                <w:rFonts w:ascii="Times New Roman" w:hAnsi="Times New Roman" w:cs="Times New Roman"/>
                <w:b/>
                <w:sz w:val="20"/>
                <w:szCs w:val="20"/>
              </w:rPr>
              <w:t>Mixer Structure:</w:t>
            </w:r>
          </w:p>
        </w:tc>
        <w:tc>
          <w:tcPr>
            <w:tcW w:w="2607" w:type="pct"/>
          </w:tcPr>
          <w:p w14:paraId="68EE7A67" w14:textId="77777777" w:rsidR="00DA450E" w:rsidRPr="008402D6" w:rsidRDefault="00DA450E" w:rsidP="00DA450E">
            <w:pPr>
              <w:pStyle w:val="TableParagraph"/>
              <w:numPr>
                <w:ilvl w:val="0"/>
                <w:numId w:val="2"/>
              </w:numPr>
              <w:spacing w:line="248" w:lineRule="exact"/>
              <w:jc w:val="both"/>
              <w:rPr>
                <w:rFonts w:ascii="Times New Roman" w:hAnsi="Times New Roman" w:cs="Times New Roman"/>
                <w:sz w:val="20"/>
                <w:szCs w:val="20"/>
              </w:rPr>
            </w:pPr>
            <w:r w:rsidRPr="008402D6">
              <w:rPr>
                <w:rFonts w:ascii="Times New Roman" w:hAnsi="Times New Roman" w:cs="Times New Roman"/>
                <w:sz w:val="20"/>
                <w:szCs w:val="20"/>
              </w:rPr>
              <w:t>Metal sandwich panels with 60–80 mm insulation, of fire-resistant polyurethane / stone wool material.</w:t>
            </w:r>
          </w:p>
          <w:p w14:paraId="1FDABA34" w14:textId="77777777" w:rsidR="00DA450E" w:rsidRPr="008402D6" w:rsidRDefault="00DA450E" w:rsidP="00DA450E">
            <w:pPr>
              <w:pStyle w:val="TableParagraph"/>
              <w:numPr>
                <w:ilvl w:val="0"/>
                <w:numId w:val="2"/>
              </w:numPr>
              <w:spacing w:line="248" w:lineRule="exact"/>
              <w:jc w:val="both"/>
              <w:rPr>
                <w:rFonts w:ascii="Times New Roman" w:hAnsi="Times New Roman" w:cs="Times New Roman"/>
                <w:sz w:val="20"/>
                <w:szCs w:val="20"/>
              </w:rPr>
            </w:pPr>
            <w:r w:rsidRPr="008402D6">
              <w:rPr>
                <w:rFonts w:ascii="Times New Roman" w:hAnsi="Times New Roman" w:cs="Times New Roman"/>
                <w:sz w:val="20"/>
                <w:szCs w:val="20"/>
              </w:rPr>
              <w:t>Galvanized steel metal frame or INOX AISI 304 or equivalent.</w:t>
            </w:r>
          </w:p>
          <w:p w14:paraId="25262F3D" w14:textId="77777777" w:rsidR="00DA450E" w:rsidRDefault="00DA450E" w:rsidP="00DA450E">
            <w:pPr>
              <w:pStyle w:val="TableParagraph"/>
              <w:numPr>
                <w:ilvl w:val="0"/>
                <w:numId w:val="2"/>
              </w:numPr>
              <w:spacing w:line="248" w:lineRule="exact"/>
              <w:rPr>
                <w:rFonts w:ascii="Times New Roman" w:hAnsi="Times New Roman" w:cs="Times New Roman"/>
                <w:sz w:val="20"/>
                <w:szCs w:val="20"/>
              </w:rPr>
            </w:pPr>
            <w:r w:rsidRPr="008402D6">
              <w:rPr>
                <w:rFonts w:ascii="Times New Roman" w:hAnsi="Times New Roman" w:cs="Times New Roman"/>
                <w:sz w:val="20"/>
                <w:szCs w:val="20"/>
              </w:rPr>
              <w:t>Raised floor with antistatic metal top, connected to the grounding.</w:t>
            </w:r>
          </w:p>
        </w:tc>
      </w:tr>
      <w:tr w:rsidR="00DA450E" w:rsidRPr="00AB648D" w14:paraId="31117F85" w14:textId="77777777" w:rsidTr="00CD7006">
        <w:trPr>
          <w:trHeight w:val="268"/>
        </w:trPr>
        <w:tc>
          <w:tcPr>
            <w:tcW w:w="2393" w:type="pct"/>
          </w:tcPr>
          <w:p w14:paraId="204137A2" w14:textId="77777777" w:rsidR="00DA450E" w:rsidRDefault="00DA450E" w:rsidP="00CD7006">
            <w:pPr>
              <w:pStyle w:val="TableParagraph"/>
              <w:spacing w:line="248" w:lineRule="exact"/>
              <w:ind w:left="0"/>
              <w:rPr>
                <w:rFonts w:ascii="Times New Roman" w:hAnsi="Times New Roman" w:cs="Times New Roman"/>
                <w:b/>
                <w:sz w:val="20"/>
                <w:szCs w:val="20"/>
              </w:rPr>
            </w:pPr>
            <w:r>
              <w:rPr>
                <w:rFonts w:ascii="Times New Roman" w:hAnsi="Times New Roman" w:cs="Times New Roman"/>
                <w:b/>
                <w:sz w:val="20"/>
                <w:szCs w:val="20"/>
              </w:rPr>
              <w:t>Dera:</w:t>
            </w:r>
          </w:p>
        </w:tc>
        <w:tc>
          <w:tcPr>
            <w:tcW w:w="2607" w:type="pct"/>
          </w:tcPr>
          <w:p w14:paraId="010010FB" w14:textId="77777777" w:rsidR="00DA450E" w:rsidRPr="00FC255B" w:rsidRDefault="00DA450E" w:rsidP="00DA450E">
            <w:pPr>
              <w:pStyle w:val="TableParagraph"/>
              <w:numPr>
                <w:ilvl w:val="0"/>
                <w:numId w:val="5"/>
              </w:numPr>
              <w:spacing w:line="248" w:lineRule="exact"/>
              <w:ind w:left="718"/>
              <w:jc w:val="both"/>
              <w:rPr>
                <w:rFonts w:ascii="Times New Roman" w:hAnsi="Times New Roman" w:cs="Times New Roman"/>
                <w:sz w:val="20"/>
                <w:szCs w:val="20"/>
              </w:rPr>
            </w:pPr>
            <w:r w:rsidRPr="00FC255B">
              <w:rPr>
                <w:rFonts w:ascii="Times New Roman" w:hAnsi="Times New Roman" w:cs="Times New Roman"/>
                <w:sz w:val="20"/>
                <w:szCs w:val="20"/>
              </w:rPr>
              <w:t>Metal door with insulation, with anti-corrosion treatment.</w:t>
            </w:r>
          </w:p>
          <w:p w14:paraId="7A981977" w14:textId="77777777" w:rsidR="00DA450E" w:rsidRPr="00FC255B" w:rsidRDefault="00DA450E" w:rsidP="00DA450E">
            <w:pPr>
              <w:pStyle w:val="TableParagraph"/>
              <w:numPr>
                <w:ilvl w:val="0"/>
                <w:numId w:val="5"/>
              </w:numPr>
              <w:spacing w:line="248" w:lineRule="exact"/>
              <w:ind w:left="718"/>
              <w:jc w:val="both"/>
              <w:rPr>
                <w:rFonts w:ascii="Times New Roman" w:hAnsi="Times New Roman" w:cs="Times New Roman"/>
                <w:sz w:val="20"/>
                <w:szCs w:val="20"/>
              </w:rPr>
            </w:pPr>
            <w:r w:rsidRPr="00FC255B">
              <w:rPr>
                <w:rFonts w:ascii="Times New Roman" w:hAnsi="Times New Roman" w:cs="Times New Roman"/>
                <w:sz w:val="20"/>
                <w:szCs w:val="20"/>
              </w:rPr>
              <w:lastRenderedPageBreak/>
              <w:t>Industrial/EX Locking Devices.</w:t>
            </w:r>
          </w:p>
          <w:p w14:paraId="3815D17C" w14:textId="77777777" w:rsidR="00DA450E" w:rsidRPr="00FC255B" w:rsidRDefault="00DA450E" w:rsidP="00DA450E">
            <w:pPr>
              <w:pStyle w:val="TableParagraph"/>
              <w:numPr>
                <w:ilvl w:val="0"/>
                <w:numId w:val="5"/>
              </w:numPr>
              <w:spacing w:line="248" w:lineRule="exact"/>
              <w:ind w:left="718"/>
              <w:jc w:val="both"/>
              <w:rPr>
                <w:rFonts w:ascii="Times New Roman" w:hAnsi="Times New Roman" w:cs="Times New Roman"/>
                <w:sz w:val="20"/>
                <w:szCs w:val="20"/>
              </w:rPr>
            </w:pPr>
            <w:r w:rsidRPr="00FC255B">
              <w:rPr>
                <w:rFonts w:ascii="Times New Roman" w:hAnsi="Times New Roman" w:cs="Times New Roman"/>
                <w:sz w:val="20"/>
                <w:szCs w:val="20"/>
              </w:rPr>
              <w:t>Opening from the outside with emergency handle.</w:t>
            </w:r>
          </w:p>
          <w:p w14:paraId="38124C9A" w14:textId="77777777" w:rsidR="00DA450E" w:rsidRPr="008402D6" w:rsidRDefault="00DA450E" w:rsidP="00DA450E">
            <w:pPr>
              <w:pStyle w:val="TableParagraph"/>
              <w:numPr>
                <w:ilvl w:val="0"/>
                <w:numId w:val="5"/>
              </w:numPr>
              <w:spacing w:line="248" w:lineRule="exact"/>
              <w:ind w:left="718"/>
              <w:jc w:val="both"/>
              <w:rPr>
                <w:rFonts w:ascii="Times New Roman" w:hAnsi="Times New Roman" w:cs="Times New Roman"/>
                <w:sz w:val="20"/>
                <w:szCs w:val="20"/>
              </w:rPr>
            </w:pPr>
            <w:r w:rsidRPr="00FC255B">
              <w:rPr>
                <w:rFonts w:ascii="Times New Roman" w:hAnsi="Times New Roman" w:cs="Times New Roman"/>
                <w:sz w:val="20"/>
                <w:szCs w:val="20"/>
              </w:rPr>
              <w:t>Warning Plates: EX, Flammable Gas, Authorized Personnel Only.</w:t>
            </w:r>
          </w:p>
        </w:tc>
      </w:tr>
      <w:tr w:rsidR="00DA450E" w:rsidRPr="00AB648D" w14:paraId="7CD053EF" w14:textId="77777777" w:rsidTr="00CD7006">
        <w:trPr>
          <w:trHeight w:val="268"/>
        </w:trPr>
        <w:tc>
          <w:tcPr>
            <w:tcW w:w="2393" w:type="pct"/>
          </w:tcPr>
          <w:p w14:paraId="0755E76A" w14:textId="77777777" w:rsidR="00DA450E" w:rsidRDefault="00DA450E" w:rsidP="00CD7006">
            <w:pPr>
              <w:pStyle w:val="TableParagraph"/>
              <w:spacing w:line="248" w:lineRule="exact"/>
              <w:ind w:left="0"/>
              <w:rPr>
                <w:rFonts w:ascii="Times New Roman" w:hAnsi="Times New Roman" w:cs="Times New Roman"/>
                <w:b/>
                <w:sz w:val="20"/>
                <w:szCs w:val="20"/>
              </w:rPr>
            </w:pPr>
            <w:r>
              <w:rPr>
                <w:rFonts w:ascii="Times New Roman" w:hAnsi="Times New Roman" w:cs="Times New Roman"/>
                <w:b/>
                <w:sz w:val="20"/>
                <w:szCs w:val="20"/>
              </w:rPr>
              <w:lastRenderedPageBreak/>
              <w:t>Dimensions:</w:t>
            </w:r>
          </w:p>
        </w:tc>
        <w:tc>
          <w:tcPr>
            <w:tcW w:w="2607" w:type="pct"/>
          </w:tcPr>
          <w:p w14:paraId="059B75AC" w14:textId="77777777" w:rsidR="00DA450E" w:rsidRPr="0048291B" w:rsidRDefault="00DA450E" w:rsidP="00DA450E">
            <w:pPr>
              <w:pStyle w:val="TableParagraph"/>
              <w:numPr>
                <w:ilvl w:val="0"/>
                <w:numId w:val="4"/>
              </w:numPr>
              <w:spacing w:line="248" w:lineRule="exact"/>
              <w:ind w:left="718" w:hanging="450"/>
              <w:jc w:val="both"/>
              <w:rPr>
                <w:rFonts w:ascii="Times New Roman" w:hAnsi="Times New Roman" w:cs="Times New Roman"/>
                <w:sz w:val="20"/>
                <w:szCs w:val="20"/>
              </w:rPr>
            </w:pPr>
            <w:r w:rsidRPr="0048291B">
              <w:rPr>
                <w:rFonts w:ascii="Times New Roman" w:hAnsi="Times New Roman" w:cs="Times New Roman"/>
                <w:sz w:val="20"/>
                <w:szCs w:val="20"/>
              </w:rPr>
              <w:t>Length: 2.2 – 2.6 m</w:t>
            </w:r>
          </w:p>
          <w:p w14:paraId="37FE08BF" w14:textId="77777777" w:rsidR="00DA450E" w:rsidRPr="0048291B" w:rsidRDefault="00DA450E" w:rsidP="00DA450E">
            <w:pPr>
              <w:pStyle w:val="TableParagraph"/>
              <w:numPr>
                <w:ilvl w:val="0"/>
                <w:numId w:val="4"/>
              </w:numPr>
              <w:spacing w:line="248" w:lineRule="exact"/>
              <w:ind w:left="718" w:hanging="450"/>
              <w:jc w:val="both"/>
              <w:rPr>
                <w:rFonts w:ascii="Times New Roman" w:hAnsi="Times New Roman" w:cs="Times New Roman"/>
                <w:sz w:val="20"/>
                <w:szCs w:val="20"/>
              </w:rPr>
            </w:pPr>
            <w:r w:rsidRPr="0048291B">
              <w:rPr>
                <w:rFonts w:ascii="Times New Roman" w:hAnsi="Times New Roman" w:cs="Times New Roman"/>
                <w:sz w:val="20"/>
                <w:szCs w:val="20"/>
              </w:rPr>
              <w:t>Width: 1.8 – 2.2 m</w:t>
            </w:r>
          </w:p>
          <w:p w14:paraId="27A2693F" w14:textId="77777777" w:rsidR="00DA450E" w:rsidRDefault="00DA450E" w:rsidP="00DA450E">
            <w:pPr>
              <w:pStyle w:val="TableParagraph"/>
              <w:numPr>
                <w:ilvl w:val="0"/>
                <w:numId w:val="4"/>
              </w:numPr>
              <w:spacing w:line="248" w:lineRule="exact"/>
              <w:ind w:left="718" w:hanging="450"/>
              <w:jc w:val="both"/>
              <w:rPr>
                <w:rFonts w:ascii="Times New Roman" w:hAnsi="Times New Roman" w:cs="Times New Roman"/>
                <w:sz w:val="20"/>
                <w:szCs w:val="20"/>
              </w:rPr>
            </w:pPr>
            <w:r w:rsidRPr="0048291B">
              <w:rPr>
                <w:rFonts w:ascii="Times New Roman" w:hAnsi="Times New Roman" w:cs="Times New Roman"/>
                <w:sz w:val="20"/>
                <w:szCs w:val="20"/>
              </w:rPr>
              <w:t>Interior height: 2.1 – 2.3 m</w:t>
            </w:r>
          </w:p>
          <w:p w14:paraId="1CAC51E8" w14:textId="77777777" w:rsidR="00DA450E" w:rsidRPr="00FC255B" w:rsidRDefault="00DA450E" w:rsidP="00CD7006">
            <w:pPr>
              <w:pStyle w:val="TableParagraph"/>
              <w:spacing w:line="248" w:lineRule="exact"/>
              <w:ind w:left="268"/>
              <w:jc w:val="both"/>
              <w:rPr>
                <w:rFonts w:ascii="Times New Roman" w:hAnsi="Times New Roman" w:cs="Times New Roman"/>
                <w:sz w:val="20"/>
                <w:szCs w:val="20"/>
              </w:rPr>
            </w:pPr>
            <w:r w:rsidRPr="00FC255B">
              <w:rPr>
                <w:rFonts w:ascii="Times New Roman" w:hAnsi="Times New Roman" w:cs="Times New Roman"/>
                <w:sz w:val="20"/>
                <w:szCs w:val="20"/>
              </w:rPr>
              <w:t>These dimensions are sufficient for:</w:t>
            </w:r>
          </w:p>
          <w:p w14:paraId="19CEF7B7" w14:textId="77777777" w:rsidR="00DA450E" w:rsidRPr="00FC255B" w:rsidRDefault="00DA450E" w:rsidP="00DA450E">
            <w:pPr>
              <w:pStyle w:val="TableParagraph"/>
              <w:numPr>
                <w:ilvl w:val="0"/>
                <w:numId w:val="4"/>
              </w:numPr>
              <w:spacing w:line="248" w:lineRule="exact"/>
              <w:ind w:left="718" w:hanging="450"/>
              <w:jc w:val="both"/>
              <w:rPr>
                <w:rFonts w:ascii="Times New Roman" w:hAnsi="Times New Roman" w:cs="Times New Roman"/>
                <w:sz w:val="20"/>
                <w:szCs w:val="20"/>
              </w:rPr>
            </w:pPr>
            <w:r w:rsidRPr="00FC255B">
              <w:rPr>
                <w:rFonts w:ascii="Times New Roman" w:hAnsi="Times New Roman" w:cs="Times New Roman"/>
                <w:sz w:val="20"/>
                <w:szCs w:val="20"/>
              </w:rPr>
              <w:t>Mixer</w:t>
            </w:r>
          </w:p>
          <w:p w14:paraId="3401F76E" w14:textId="77777777" w:rsidR="00DA450E" w:rsidRPr="00FC255B" w:rsidRDefault="00DA450E" w:rsidP="00DA450E">
            <w:pPr>
              <w:pStyle w:val="TableParagraph"/>
              <w:numPr>
                <w:ilvl w:val="0"/>
                <w:numId w:val="4"/>
              </w:numPr>
              <w:spacing w:line="248" w:lineRule="exact"/>
              <w:ind w:left="718" w:hanging="450"/>
              <w:jc w:val="both"/>
              <w:rPr>
                <w:rFonts w:ascii="Times New Roman" w:hAnsi="Times New Roman" w:cs="Times New Roman"/>
                <w:sz w:val="20"/>
                <w:szCs w:val="20"/>
              </w:rPr>
            </w:pPr>
            <w:r w:rsidRPr="00FC255B">
              <w:rPr>
                <w:rFonts w:ascii="Times New Roman" w:hAnsi="Times New Roman" w:cs="Times New Roman"/>
                <w:sz w:val="20"/>
                <w:szCs w:val="20"/>
              </w:rPr>
              <w:t>Internal Distribution Panels</w:t>
            </w:r>
          </w:p>
          <w:p w14:paraId="4A7E0988" w14:textId="77777777" w:rsidR="00DA450E" w:rsidRPr="00FC255B" w:rsidRDefault="00DA450E" w:rsidP="00DA450E">
            <w:pPr>
              <w:pStyle w:val="TableParagraph"/>
              <w:numPr>
                <w:ilvl w:val="0"/>
                <w:numId w:val="4"/>
              </w:numPr>
              <w:spacing w:line="248" w:lineRule="exact"/>
              <w:ind w:left="718" w:hanging="450"/>
              <w:jc w:val="both"/>
              <w:rPr>
                <w:rFonts w:ascii="Times New Roman" w:hAnsi="Times New Roman" w:cs="Times New Roman"/>
                <w:sz w:val="20"/>
                <w:szCs w:val="20"/>
              </w:rPr>
            </w:pPr>
            <w:r w:rsidRPr="00FC255B">
              <w:rPr>
                <w:rFonts w:ascii="Times New Roman" w:hAnsi="Times New Roman" w:cs="Times New Roman"/>
                <w:sz w:val="20"/>
                <w:szCs w:val="20"/>
              </w:rPr>
              <w:t>EM Valves / Shut-off</w:t>
            </w:r>
          </w:p>
          <w:p w14:paraId="604086B0" w14:textId="77777777" w:rsidR="00DA450E" w:rsidRPr="00FC255B" w:rsidRDefault="00DA450E" w:rsidP="00DA450E">
            <w:pPr>
              <w:pStyle w:val="TableParagraph"/>
              <w:numPr>
                <w:ilvl w:val="0"/>
                <w:numId w:val="4"/>
              </w:numPr>
              <w:spacing w:line="248" w:lineRule="exact"/>
              <w:ind w:left="718" w:hanging="450"/>
              <w:jc w:val="both"/>
              <w:rPr>
                <w:rFonts w:ascii="Times New Roman" w:hAnsi="Times New Roman" w:cs="Times New Roman"/>
                <w:sz w:val="20"/>
                <w:szCs w:val="20"/>
              </w:rPr>
            </w:pPr>
            <w:r w:rsidRPr="00FC255B">
              <w:rPr>
                <w:rFonts w:ascii="Times New Roman" w:hAnsi="Times New Roman" w:cs="Times New Roman"/>
                <w:sz w:val="20"/>
                <w:szCs w:val="20"/>
              </w:rPr>
              <w:t>Ducted ventilation</w:t>
            </w:r>
          </w:p>
          <w:p w14:paraId="267BF770" w14:textId="77777777" w:rsidR="00DA450E" w:rsidRPr="008402D6" w:rsidRDefault="00DA450E" w:rsidP="00DA450E">
            <w:pPr>
              <w:pStyle w:val="TableParagraph"/>
              <w:numPr>
                <w:ilvl w:val="0"/>
                <w:numId w:val="4"/>
              </w:numPr>
              <w:spacing w:line="248" w:lineRule="exact"/>
              <w:ind w:left="718" w:hanging="450"/>
              <w:jc w:val="both"/>
              <w:rPr>
                <w:rFonts w:ascii="Times New Roman" w:hAnsi="Times New Roman" w:cs="Times New Roman"/>
                <w:sz w:val="20"/>
                <w:szCs w:val="20"/>
              </w:rPr>
            </w:pPr>
            <w:r w:rsidRPr="00FC255B">
              <w:rPr>
                <w:rFonts w:ascii="Times New Roman" w:hAnsi="Times New Roman" w:cs="Times New Roman"/>
                <w:sz w:val="20"/>
                <w:szCs w:val="20"/>
              </w:rPr>
              <w:t>Service space (min. 80 cm in front of the equipment)</w:t>
            </w:r>
          </w:p>
        </w:tc>
      </w:tr>
      <w:tr w:rsidR="00DA450E" w:rsidRPr="00AB648D" w14:paraId="53732D06" w14:textId="77777777" w:rsidTr="00CD7006">
        <w:trPr>
          <w:trHeight w:val="268"/>
        </w:trPr>
        <w:tc>
          <w:tcPr>
            <w:tcW w:w="2393" w:type="pct"/>
          </w:tcPr>
          <w:p w14:paraId="5F30E644" w14:textId="77777777" w:rsidR="00DA450E" w:rsidRDefault="00DA450E" w:rsidP="00CD7006">
            <w:pPr>
              <w:pStyle w:val="TableParagraph"/>
              <w:spacing w:line="248" w:lineRule="exact"/>
              <w:ind w:left="0"/>
              <w:rPr>
                <w:rFonts w:ascii="Times New Roman" w:hAnsi="Times New Roman" w:cs="Times New Roman"/>
                <w:b/>
                <w:sz w:val="20"/>
                <w:szCs w:val="20"/>
              </w:rPr>
            </w:pPr>
            <w:r w:rsidRPr="00FC255B">
              <w:rPr>
                <w:rFonts w:ascii="Times New Roman" w:hAnsi="Times New Roman" w:cs="Times New Roman"/>
                <w:b/>
                <w:sz w:val="20"/>
                <w:szCs w:val="20"/>
              </w:rPr>
              <w:t>Wiring (EX-zone):</w:t>
            </w:r>
          </w:p>
        </w:tc>
        <w:tc>
          <w:tcPr>
            <w:tcW w:w="2607" w:type="pct"/>
          </w:tcPr>
          <w:p w14:paraId="71FEB503" w14:textId="77777777" w:rsidR="00DA450E" w:rsidRPr="0048291B" w:rsidRDefault="00DA450E" w:rsidP="00CD7006">
            <w:pPr>
              <w:pStyle w:val="TableParagraph"/>
              <w:spacing w:line="248" w:lineRule="exact"/>
              <w:jc w:val="both"/>
              <w:rPr>
                <w:rFonts w:ascii="Times New Roman" w:hAnsi="Times New Roman" w:cs="Times New Roman"/>
                <w:sz w:val="20"/>
                <w:szCs w:val="20"/>
              </w:rPr>
            </w:pPr>
            <w:r w:rsidRPr="00FC255B">
              <w:rPr>
                <w:rFonts w:ascii="Times New Roman" w:hAnsi="Times New Roman" w:cs="Times New Roman"/>
                <w:sz w:val="20"/>
                <w:szCs w:val="20"/>
              </w:rPr>
              <w:t>All electrical equipment within the structure must be ATEX according to Directive 2014/34/EU.</w:t>
            </w:r>
          </w:p>
        </w:tc>
      </w:tr>
      <w:tr w:rsidR="00DA450E" w:rsidRPr="00AB648D" w14:paraId="3BA2F6CB" w14:textId="77777777" w:rsidTr="00CD7006">
        <w:trPr>
          <w:trHeight w:val="268"/>
        </w:trPr>
        <w:tc>
          <w:tcPr>
            <w:tcW w:w="2393" w:type="pct"/>
          </w:tcPr>
          <w:p w14:paraId="04931F9E" w14:textId="77777777" w:rsidR="00DA450E" w:rsidRPr="00FC255B" w:rsidRDefault="00DA450E" w:rsidP="00CD7006">
            <w:pPr>
              <w:pStyle w:val="TableParagraph"/>
              <w:spacing w:line="248" w:lineRule="exact"/>
              <w:ind w:left="0"/>
              <w:rPr>
                <w:rFonts w:ascii="Times New Roman" w:hAnsi="Times New Roman" w:cs="Times New Roman"/>
                <w:b/>
                <w:sz w:val="20"/>
                <w:szCs w:val="20"/>
              </w:rPr>
            </w:pPr>
            <w:r w:rsidRPr="00FC255B">
              <w:rPr>
                <w:rFonts w:ascii="Times New Roman" w:hAnsi="Times New Roman" w:cs="Times New Roman"/>
                <w:b/>
                <w:sz w:val="20"/>
                <w:szCs w:val="20"/>
              </w:rPr>
              <w:t>Electrical elements to include:</w:t>
            </w:r>
          </w:p>
        </w:tc>
        <w:tc>
          <w:tcPr>
            <w:tcW w:w="2607" w:type="pct"/>
          </w:tcPr>
          <w:p w14:paraId="1B309B1C" w14:textId="77777777" w:rsidR="00DA450E" w:rsidRPr="00FC255B" w:rsidRDefault="00DA450E" w:rsidP="00DA450E">
            <w:pPr>
              <w:pStyle w:val="TableParagraph"/>
              <w:numPr>
                <w:ilvl w:val="0"/>
                <w:numId w:val="6"/>
              </w:numPr>
              <w:spacing w:line="248" w:lineRule="exact"/>
              <w:jc w:val="both"/>
              <w:rPr>
                <w:rFonts w:ascii="Times New Roman" w:hAnsi="Times New Roman" w:cs="Times New Roman"/>
                <w:sz w:val="20"/>
                <w:szCs w:val="20"/>
              </w:rPr>
            </w:pPr>
            <w:r w:rsidRPr="00FC255B">
              <w:rPr>
                <w:rFonts w:ascii="Times New Roman" w:hAnsi="Times New Roman" w:cs="Times New Roman"/>
                <w:sz w:val="20"/>
                <w:szCs w:val="20"/>
              </w:rPr>
              <w:t>ATEX IP66 Lighting</w:t>
            </w:r>
          </w:p>
          <w:p w14:paraId="32BB492E" w14:textId="77777777" w:rsidR="00DA450E" w:rsidRPr="00FC255B" w:rsidRDefault="00DA450E" w:rsidP="00DA450E">
            <w:pPr>
              <w:pStyle w:val="TableParagraph"/>
              <w:numPr>
                <w:ilvl w:val="0"/>
                <w:numId w:val="6"/>
              </w:numPr>
              <w:spacing w:line="248" w:lineRule="exact"/>
              <w:jc w:val="both"/>
              <w:rPr>
                <w:rFonts w:ascii="Times New Roman" w:hAnsi="Times New Roman" w:cs="Times New Roman"/>
                <w:sz w:val="20"/>
                <w:szCs w:val="20"/>
              </w:rPr>
            </w:pPr>
            <w:r w:rsidRPr="00FC255B">
              <w:rPr>
                <w:rFonts w:ascii="Times New Roman" w:hAnsi="Times New Roman" w:cs="Times New Roman"/>
                <w:sz w:val="20"/>
                <w:szCs w:val="20"/>
              </w:rPr>
              <w:t>Emergency wrench / stop emergency EX</w:t>
            </w:r>
          </w:p>
          <w:p w14:paraId="55F3328A" w14:textId="77777777" w:rsidR="00DA450E" w:rsidRPr="00FC255B" w:rsidRDefault="00DA450E" w:rsidP="00DA450E">
            <w:pPr>
              <w:pStyle w:val="TableParagraph"/>
              <w:numPr>
                <w:ilvl w:val="0"/>
                <w:numId w:val="6"/>
              </w:numPr>
              <w:spacing w:line="248" w:lineRule="exact"/>
              <w:jc w:val="both"/>
              <w:rPr>
                <w:rFonts w:ascii="Times New Roman" w:hAnsi="Times New Roman" w:cs="Times New Roman"/>
                <w:sz w:val="20"/>
                <w:szCs w:val="20"/>
              </w:rPr>
            </w:pPr>
            <w:r w:rsidRPr="00FC255B">
              <w:rPr>
                <w:rFonts w:ascii="Times New Roman" w:hAnsi="Times New Roman" w:cs="Times New Roman"/>
                <w:sz w:val="20"/>
                <w:szCs w:val="20"/>
              </w:rPr>
              <w:t>ATEX Electric Distribution Box</w:t>
            </w:r>
          </w:p>
          <w:p w14:paraId="6DE6C740" w14:textId="77777777" w:rsidR="00DA450E" w:rsidRPr="00FC255B" w:rsidRDefault="00DA450E" w:rsidP="00DA450E">
            <w:pPr>
              <w:pStyle w:val="TableParagraph"/>
              <w:numPr>
                <w:ilvl w:val="0"/>
                <w:numId w:val="6"/>
              </w:numPr>
              <w:spacing w:line="248" w:lineRule="exact"/>
              <w:jc w:val="both"/>
              <w:rPr>
                <w:rFonts w:ascii="Times New Roman" w:hAnsi="Times New Roman" w:cs="Times New Roman"/>
                <w:sz w:val="20"/>
                <w:szCs w:val="20"/>
              </w:rPr>
            </w:pPr>
            <w:r w:rsidRPr="00FC255B">
              <w:rPr>
                <w:rFonts w:ascii="Times New Roman" w:hAnsi="Times New Roman" w:cs="Times New Roman"/>
                <w:sz w:val="20"/>
                <w:szCs w:val="20"/>
              </w:rPr>
              <w:t>Installation of grounding (≤ 1 Ω) and equalization of potentials</w:t>
            </w:r>
          </w:p>
          <w:p w14:paraId="4976CA66" w14:textId="77777777" w:rsidR="00DA450E" w:rsidRDefault="00DA450E" w:rsidP="00DA450E">
            <w:pPr>
              <w:pStyle w:val="TableParagraph"/>
              <w:numPr>
                <w:ilvl w:val="0"/>
                <w:numId w:val="6"/>
              </w:numPr>
              <w:spacing w:line="248" w:lineRule="exact"/>
              <w:jc w:val="both"/>
              <w:rPr>
                <w:rFonts w:ascii="Times New Roman" w:hAnsi="Times New Roman" w:cs="Times New Roman"/>
                <w:sz w:val="20"/>
                <w:szCs w:val="20"/>
              </w:rPr>
            </w:pPr>
            <w:r w:rsidRPr="00FC255B">
              <w:rPr>
                <w:rFonts w:ascii="Times New Roman" w:hAnsi="Times New Roman" w:cs="Times New Roman"/>
                <w:sz w:val="20"/>
                <w:szCs w:val="20"/>
              </w:rPr>
              <w:t>Sheathed, anti-static and low/high temperature resistant EX cable</w:t>
            </w:r>
          </w:p>
          <w:p w14:paraId="6D3F9779" w14:textId="77777777" w:rsidR="00DA450E" w:rsidRPr="00FC255B" w:rsidRDefault="00DA450E" w:rsidP="00DA450E">
            <w:pPr>
              <w:pStyle w:val="TableParagraph"/>
              <w:numPr>
                <w:ilvl w:val="0"/>
                <w:numId w:val="6"/>
              </w:numPr>
              <w:spacing w:line="248" w:lineRule="exact"/>
              <w:jc w:val="both"/>
              <w:rPr>
                <w:rFonts w:ascii="Times New Roman" w:hAnsi="Times New Roman" w:cs="Times New Roman"/>
                <w:sz w:val="20"/>
                <w:szCs w:val="20"/>
              </w:rPr>
            </w:pPr>
            <w:r>
              <w:rPr>
                <w:rFonts w:ascii="Times New Roman" w:hAnsi="Times New Roman" w:cs="Times New Roman"/>
                <w:sz w:val="20"/>
                <w:szCs w:val="20"/>
              </w:rPr>
              <w:t>Fire detectors.</w:t>
            </w:r>
          </w:p>
        </w:tc>
      </w:tr>
      <w:tr w:rsidR="00DA450E" w:rsidRPr="00AB648D" w14:paraId="583D6A56" w14:textId="77777777" w:rsidTr="00CD7006">
        <w:trPr>
          <w:trHeight w:val="268"/>
        </w:trPr>
        <w:tc>
          <w:tcPr>
            <w:tcW w:w="2393" w:type="pct"/>
          </w:tcPr>
          <w:p w14:paraId="75E28AB5" w14:textId="77777777" w:rsidR="00DA450E" w:rsidRPr="00FC255B" w:rsidRDefault="00DA450E" w:rsidP="00CD7006">
            <w:pPr>
              <w:pStyle w:val="TableParagraph"/>
              <w:spacing w:line="248" w:lineRule="exact"/>
              <w:ind w:left="0"/>
              <w:rPr>
                <w:rFonts w:ascii="Times New Roman" w:hAnsi="Times New Roman" w:cs="Times New Roman"/>
                <w:b/>
                <w:sz w:val="20"/>
                <w:szCs w:val="20"/>
              </w:rPr>
            </w:pPr>
            <w:r w:rsidRPr="00FC255B">
              <w:rPr>
                <w:rFonts w:ascii="Times New Roman" w:hAnsi="Times New Roman" w:cs="Times New Roman"/>
                <w:b/>
                <w:sz w:val="20"/>
                <w:szCs w:val="20"/>
              </w:rPr>
              <w:t>Ventilation:</w:t>
            </w:r>
          </w:p>
        </w:tc>
        <w:tc>
          <w:tcPr>
            <w:tcW w:w="2607" w:type="pct"/>
          </w:tcPr>
          <w:p w14:paraId="0EF02E1B" w14:textId="77777777" w:rsidR="00DA450E" w:rsidRPr="00FC255B" w:rsidRDefault="00DA450E" w:rsidP="00DA450E">
            <w:pPr>
              <w:pStyle w:val="TableParagraph"/>
              <w:numPr>
                <w:ilvl w:val="0"/>
                <w:numId w:val="7"/>
              </w:numPr>
              <w:spacing w:line="248" w:lineRule="exact"/>
              <w:ind w:left="808"/>
              <w:jc w:val="both"/>
              <w:rPr>
                <w:rFonts w:ascii="Times New Roman" w:hAnsi="Times New Roman" w:cs="Times New Roman"/>
                <w:sz w:val="20"/>
                <w:szCs w:val="20"/>
              </w:rPr>
            </w:pPr>
            <w:r w:rsidRPr="00FC255B">
              <w:rPr>
                <w:rFonts w:ascii="Times New Roman" w:hAnsi="Times New Roman" w:cs="Times New Roman"/>
                <w:sz w:val="20"/>
                <w:szCs w:val="20"/>
              </w:rPr>
              <w:t>Natural + mechanical ventilation</w:t>
            </w:r>
          </w:p>
          <w:p w14:paraId="2F256819" w14:textId="77777777" w:rsidR="00DA450E" w:rsidRPr="00FC255B" w:rsidRDefault="00DA450E" w:rsidP="00DA450E">
            <w:pPr>
              <w:pStyle w:val="TableParagraph"/>
              <w:numPr>
                <w:ilvl w:val="0"/>
                <w:numId w:val="7"/>
              </w:numPr>
              <w:spacing w:line="248" w:lineRule="exact"/>
              <w:ind w:left="808"/>
              <w:jc w:val="both"/>
              <w:rPr>
                <w:rFonts w:ascii="Times New Roman" w:hAnsi="Times New Roman" w:cs="Times New Roman"/>
                <w:sz w:val="20"/>
                <w:szCs w:val="20"/>
              </w:rPr>
            </w:pPr>
            <w:r w:rsidRPr="00FC255B">
              <w:rPr>
                <w:rFonts w:ascii="Times New Roman" w:hAnsi="Times New Roman" w:cs="Times New Roman"/>
                <w:sz w:val="20"/>
                <w:szCs w:val="20"/>
              </w:rPr>
              <w:t>Ventilation grilles with stainless steel mesh (min. 150–200 cm² each)</w:t>
            </w:r>
          </w:p>
          <w:p w14:paraId="491759F4" w14:textId="77777777" w:rsidR="00DA450E" w:rsidRPr="00FC255B" w:rsidRDefault="00DA450E" w:rsidP="00DA450E">
            <w:pPr>
              <w:pStyle w:val="TableParagraph"/>
              <w:numPr>
                <w:ilvl w:val="0"/>
                <w:numId w:val="7"/>
              </w:numPr>
              <w:spacing w:line="248" w:lineRule="exact"/>
              <w:ind w:left="808"/>
              <w:jc w:val="both"/>
              <w:rPr>
                <w:rFonts w:ascii="Times New Roman" w:hAnsi="Times New Roman" w:cs="Times New Roman"/>
                <w:sz w:val="20"/>
                <w:szCs w:val="20"/>
              </w:rPr>
            </w:pPr>
            <w:r w:rsidRPr="00FC255B">
              <w:rPr>
                <w:rFonts w:ascii="Times New Roman" w:hAnsi="Times New Roman" w:cs="Times New Roman"/>
                <w:sz w:val="20"/>
                <w:szCs w:val="20"/>
              </w:rPr>
              <w:t>An ATEX mechanical fan for extraction (mandatory as working with HFO, Freon, C4H10, SF6)</w:t>
            </w:r>
          </w:p>
          <w:p w14:paraId="1FE2BB70" w14:textId="77777777" w:rsidR="00DA450E" w:rsidRPr="00FC255B" w:rsidRDefault="00DA450E" w:rsidP="00DA450E">
            <w:pPr>
              <w:pStyle w:val="TableParagraph"/>
              <w:numPr>
                <w:ilvl w:val="0"/>
                <w:numId w:val="7"/>
              </w:numPr>
              <w:spacing w:line="248" w:lineRule="exact"/>
              <w:ind w:left="808"/>
              <w:jc w:val="both"/>
              <w:rPr>
                <w:rFonts w:ascii="Times New Roman" w:hAnsi="Times New Roman" w:cs="Times New Roman"/>
                <w:sz w:val="20"/>
                <w:szCs w:val="20"/>
              </w:rPr>
            </w:pPr>
            <w:r w:rsidRPr="00FC255B">
              <w:rPr>
                <w:rFonts w:ascii="Times New Roman" w:hAnsi="Times New Roman" w:cs="Times New Roman"/>
                <w:sz w:val="20"/>
                <w:szCs w:val="20"/>
              </w:rPr>
              <w:t>Sensor that activates the fan in case of leakage.</w:t>
            </w:r>
          </w:p>
        </w:tc>
      </w:tr>
      <w:tr w:rsidR="00DA450E" w:rsidRPr="00AB648D" w14:paraId="0D1502CA" w14:textId="77777777" w:rsidTr="00CD7006">
        <w:trPr>
          <w:trHeight w:val="268"/>
        </w:trPr>
        <w:tc>
          <w:tcPr>
            <w:tcW w:w="2393" w:type="pct"/>
          </w:tcPr>
          <w:p w14:paraId="47255D5A" w14:textId="77777777" w:rsidR="00DA450E" w:rsidRPr="00FC255B" w:rsidRDefault="00DA450E" w:rsidP="00CD7006">
            <w:pPr>
              <w:pStyle w:val="TableParagraph"/>
              <w:spacing w:line="248" w:lineRule="exact"/>
              <w:ind w:left="0"/>
              <w:rPr>
                <w:rFonts w:ascii="Times New Roman" w:hAnsi="Times New Roman" w:cs="Times New Roman"/>
                <w:b/>
                <w:sz w:val="20"/>
                <w:szCs w:val="20"/>
              </w:rPr>
            </w:pPr>
            <w:r w:rsidRPr="00FC255B">
              <w:rPr>
                <w:rFonts w:ascii="Times New Roman" w:hAnsi="Times New Roman" w:cs="Times New Roman"/>
                <w:b/>
                <w:sz w:val="20"/>
                <w:szCs w:val="20"/>
              </w:rPr>
              <w:t>Gas Detection:</w:t>
            </w:r>
          </w:p>
        </w:tc>
        <w:tc>
          <w:tcPr>
            <w:tcW w:w="2607" w:type="pct"/>
          </w:tcPr>
          <w:p w14:paraId="7F7B260D" w14:textId="77777777" w:rsidR="00DA450E" w:rsidRPr="00FC255B" w:rsidRDefault="00DA450E" w:rsidP="00DA450E">
            <w:pPr>
              <w:pStyle w:val="TableParagraph"/>
              <w:numPr>
                <w:ilvl w:val="0"/>
                <w:numId w:val="7"/>
              </w:numPr>
              <w:spacing w:line="248" w:lineRule="exact"/>
              <w:ind w:left="808"/>
              <w:jc w:val="both"/>
              <w:rPr>
                <w:rFonts w:ascii="Times New Roman" w:hAnsi="Times New Roman" w:cs="Times New Roman"/>
                <w:sz w:val="20"/>
                <w:szCs w:val="20"/>
              </w:rPr>
            </w:pPr>
            <w:r w:rsidRPr="00FC255B">
              <w:rPr>
                <w:rFonts w:ascii="Times New Roman" w:hAnsi="Times New Roman" w:cs="Times New Roman"/>
                <w:sz w:val="20"/>
                <w:szCs w:val="20"/>
              </w:rPr>
              <w:t>2–3 EX gas detectors (depending on the type of gases)</w:t>
            </w:r>
          </w:p>
          <w:p w14:paraId="326FB131" w14:textId="77777777" w:rsidR="00DA450E" w:rsidRPr="00FC255B" w:rsidRDefault="00DA450E" w:rsidP="00DA450E">
            <w:pPr>
              <w:pStyle w:val="TableParagraph"/>
              <w:numPr>
                <w:ilvl w:val="0"/>
                <w:numId w:val="7"/>
              </w:numPr>
              <w:spacing w:line="248" w:lineRule="exact"/>
              <w:ind w:left="808"/>
              <w:jc w:val="both"/>
              <w:rPr>
                <w:rFonts w:ascii="Times New Roman" w:hAnsi="Times New Roman" w:cs="Times New Roman"/>
                <w:sz w:val="20"/>
                <w:szCs w:val="20"/>
              </w:rPr>
            </w:pPr>
            <w:r w:rsidRPr="00FC255B">
              <w:rPr>
                <w:rFonts w:ascii="Times New Roman" w:hAnsi="Times New Roman" w:cs="Times New Roman"/>
                <w:sz w:val="20"/>
                <w:szCs w:val="20"/>
              </w:rPr>
              <w:t>Sensors for: CO₂, SF₆, C₄H₁₀, Freon, HFO, Isobutane</w:t>
            </w:r>
          </w:p>
          <w:p w14:paraId="01ED7102" w14:textId="77777777" w:rsidR="00DA450E" w:rsidRPr="00FC255B" w:rsidRDefault="00DA450E" w:rsidP="00DA450E">
            <w:pPr>
              <w:pStyle w:val="TableParagraph"/>
              <w:numPr>
                <w:ilvl w:val="0"/>
                <w:numId w:val="7"/>
              </w:numPr>
              <w:spacing w:line="248" w:lineRule="exact"/>
              <w:ind w:left="808"/>
              <w:jc w:val="both"/>
              <w:rPr>
                <w:rFonts w:ascii="Times New Roman" w:hAnsi="Times New Roman" w:cs="Times New Roman"/>
                <w:sz w:val="20"/>
                <w:szCs w:val="20"/>
              </w:rPr>
            </w:pPr>
            <w:r w:rsidRPr="00FC255B">
              <w:rPr>
                <w:rFonts w:ascii="Times New Roman" w:hAnsi="Times New Roman" w:cs="Times New Roman"/>
                <w:sz w:val="20"/>
                <w:szCs w:val="20"/>
              </w:rPr>
              <w:t>Alarm panel inside lab + EX siren outside</w:t>
            </w:r>
          </w:p>
        </w:tc>
      </w:tr>
      <w:tr w:rsidR="00DA450E" w:rsidRPr="00F0612A" w14:paraId="25F744C1" w14:textId="77777777" w:rsidTr="00CD7006">
        <w:trPr>
          <w:trHeight w:val="267"/>
        </w:trPr>
        <w:tc>
          <w:tcPr>
            <w:tcW w:w="2393" w:type="pct"/>
          </w:tcPr>
          <w:p w14:paraId="7A18C78A" w14:textId="77777777" w:rsidR="00DA450E" w:rsidRPr="00F0612A" w:rsidRDefault="00DA450E" w:rsidP="00CD7006">
            <w:pPr>
              <w:pStyle w:val="TableParagraph"/>
              <w:spacing w:line="248" w:lineRule="exact"/>
              <w:ind w:left="0"/>
              <w:rPr>
                <w:rFonts w:ascii="Times New Roman" w:hAnsi="Times New Roman" w:cs="Times New Roman"/>
                <w:b/>
                <w:sz w:val="20"/>
                <w:szCs w:val="20"/>
              </w:rPr>
            </w:pPr>
            <w:r>
              <w:rPr>
                <w:rFonts w:ascii="Times New Roman" w:hAnsi="Times New Roman" w:cs="Times New Roman"/>
                <w:b/>
                <w:sz w:val="20"/>
                <w:szCs w:val="20"/>
              </w:rPr>
              <w:t>Clarification on the works to be carried out:</w:t>
            </w:r>
          </w:p>
        </w:tc>
        <w:tc>
          <w:tcPr>
            <w:tcW w:w="2607" w:type="pct"/>
          </w:tcPr>
          <w:p w14:paraId="23ABE6E5" w14:textId="77777777" w:rsidR="00DA450E" w:rsidRDefault="00DA450E" w:rsidP="00CD7006">
            <w:pPr>
              <w:pStyle w:val="TableParagraph"/>
              <w:spacing w:line="248" w:lineRule="exact"/>
              <w:ind w:left="158"/>
              <w:jc w:val="both"/>
              <w:rPr>
                <w:rFonts w:ascii="Times New Roman" w:hAnsi="Times New Roman" w:cs="Times New Roman"/>
                <w:sz w:val="20"/>
                <w:szCs w:val="20"/>
              </w:rPr>
            </w:pPr>
            <w:r w:rsidRPr="00D4468A">
              <w:rPr>
                <w:rFonts w:ascii="Times New Roman" w:hAnsi="Times New Roman" w:cs="Times New Roman"/>
                <w:sz w:val="20"/>
                <w:szCs w:val="20"/>
              </w:rPr>
              <w:t>The Economic Operator undertakes the supply of the gas management system along with all relevant components and accessories. Also, it must provide as part of the offered solution all the necessary technical installations to ensure the full and optimal operation of the system, in accordance with the defined technical specifications.</w:t>
            </w:r>
          </w:p>
          <w:p w14:paraId="14C5ADCB" w14:textId="77777777" w:rsidR="00DA450E" w:rsidRDefault="00DA450E" w:rsidP="00CD7006">
            <w:pPr>
              <w:pStyle w:val="TableParagraph"/>
              <w:spacing w:line="248" w:lineRule="exact"/>
              <w:ind w:left="158"/>
              <w:jc w:val="both"/>
              <w:rPr>
                <w:rFonts w:ascii="Times New Roman" w:hAnsi="Times New Roman" w:cs="Times New Roman"/>
                <w:sz w:val="20"/>
                <w:szCs w:val="20"/>
              </w:rPr>
            </w:pPr>
          </w:p>
          <w:p w14:paraId="7EA90CF9" w14:textId="77777777" w:rsidR="00DA450E" w:rsidRDefault="00DA450E" w:rsidP="00CD7006">
            <w:pPr>
              <w:pStyle w:val="TableParagraph"/>
              <w:spacing w:line="248" w:lineRule="exact"/>
              <w:ind w:left="158"/>
              <w:jc w:val="both"/>
              <w:rPr>
                <w:rFonts w:ascii="Times New Roman" w:hAnsi="Times New Roman" w:cs="Times New Roman"/>
                <w:sz w:val="20"/>
                <w:szCs w:val="20"/>
              </w:rPr>
            </w:pPr>
            <w:r w:rsidRPr="00D4468A">
              <w:rPr>
                <w:rFonts w:ascii="Times New Roman" w:hAnsi="Times New Roman" w:cs="Times New Roman"/>
                <w:sz w:val="20"/>
                <w:szCs w:val="20"/>
              </w:rPr>
              <w:t xml:space="preserve">In addition to the supply and installation of the main system, the Economic Operator is responsible for the realization of all the works for the extension and connection of the six gas pipeline lines that connect the gas cylinders in the metal cage with the gas management equipment within the second structure and the line that goes to the Laboratory to be connected to the Digital Reading and Flow Control Unit. These works must be carried out with certified, corrosion-resistant materials and suitable for use with technical </w:t>
            </w:r>
            <w:r w:rsidRPr="00D4468A">
              <w:rPr>
                <w:rFonts w:ascii="Times New Roman" w:hAnsi="Times New Roman" w:cs="Times New Roman"/>
                <w:sz w:val="20"/>
                <w:szCs w:val="20"/>
              </w:rPr>
              <w:lastRenderedPageBreak/>
              <w:t>gases, guaranteeing insulation, safety and stable operation of the system.</w:t>
            </w:r>
          </w:p>
          <w:p w14:paraId="3663B08E" w14:textId="77777777" w:rsidR="00DA450E" w:rsidRPr="00D4468A" w:rsidRDefault="00DA450E" w:rsidP="00CD7006">
            <w:pPr>
              <w:pStyle w:val="TableParagraph"/>
              <w:spacing w:line="248" w:lineRule="exact"/>
              <w:ind w:left="158"/>
              <w:jc w:val="both"/>
              <w:rPr>
                <w:rFonts w:ascii="Times New Roman" w:hAnsi="Times New Roman" w:cs="Times New Roman"/>
                <w:sz w:val="20"/>
                <w:szCs w:val="20"/>
              </w:rPr>
            </w:pPr>
          </w:p>
          <w:p w14:paraId="29791A6B" w14:textId="77777777" w:rsidR="00DA450E" w:rsidRPr="00F0612A" w:rsidRDefault="00DA450E" w:rsidP="00CD7006">
            <w:pPr>
              <w:pStyle w:val="TableParagraph"/>
              <w:spacing w:line="248" w:lineRule="exact"/>
              <w:ind w:left="158"/>
              <w:jc w:val="both"/>
              <w:rPr>
                <w:rFonts w:ascii="Times New Roman" w:hAnsi="Times New Roman" w:cs="Times New Roman"/>
                <w:sz w:val="20"/>
                <w:szCs w:val="20"/>
              </w:rPr>
            </w:pPr>
            <w:r w:rsidRPr="00D4468A">
              <w:rPr>
                <w:rFonts w:ascii="Times New Roman" w:hAnsi="Times New Roman" w:cs="Times New Roman"/>
                <w:sz w:val="20"/>
                <w:szCs w:val="20"/>
              </w:rPr>
              <w:t>Also, the hermetic connection and installation of pipeline passage panels on the laboratory wall must be ensured, respecting technical requirements and international standards for safety and environmental protection. All works should include functional testing and quality control before the final acceptance of the system.</w:t>
            </w:r>
          </w:p>
        </w:tc>
      </w:tr>
    </w:tbl>
    <w:p w14:paraId="1A155757" w14:textId="77777777" w:rsidR="00DA450E" w:rsidRDefault="00DA450E" w:rsidP="00DA450E">
      <w:pPr>
        <w:rPr>
          <w:rFonts w:ascii="Times New Roman" w:hAnsi="Times New Roman"/>
          <w:b/>
          <w:sz w:val="20"/>
          <w:szCs w:val="20"/>
        </w:rPr>
      </w:pPr>
    </w:p>
    <w:p w14:paraId="62E9F784" w14:textId="45E69C8A" w:rsidR="008F7D90" w:rsidRDefault="008F7D90"/>
    <w:sectPr w:rsidR="008F7D90" w:rsidSect="00D80C6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45E"/>
    <w:multiLevelType w:val="hybridMultilevel"/>
    <w:tmpl w:val="6FD6E10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0B0B5677"/>
    <w:multiLevelType w:val="hybridMultilevel"/>
    <w:tmpl w:val="9C22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350C8"/>
    <w:multiLevelType w:val="hybridMultilevel"/>
    <w:tmpl w:val="A2343200"/>
    <w:lvl w:ilvl="0" w:tplc="04090001">
      <w:start w:val="1"/>
      <w:numFmt w:val="bullet"/>
      <w:lvlText w:val=""/>
      <w:lvlJc w:val="left"/>
      <w:pPr>
        <w:ind w:left="1547" w:hanging="360"/>
      </w:pPr>
      <w:rPr>
        <w:rFonts w:ascii="Symbol" w:hAnsi="Symbol"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3" w15:restartNumberingAfterBreak="0">
    <w:nsid w:val="11A06058"/>
    <w:multiLevelType w:val="hybridMultilevel"/>
    <w:tmpl w:val="7A98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A04CF"/>
    <w:multiLevelType w:val="hybridMultilevel"/>
    <w:tmpl w:val="73726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D3790A"/>
    <w:multiLevelType w:val="hybridMultilevel"/>
    <w:tmpl w:val="6B56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C567E"/>
    <w:multiLevelType w:val="hybridMultilevel"/>
    <w:tmpl w:val="0F1861A2"/>
    <w:lvl w:ilvl="0" w:tplc="D4B6DE8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7445F9"/>
    <w:multiLevelType w:val="multilevel"/>
    <w:tmpl w:val="137858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8D7666E"/>
    <w:multiLevelType w:val="hybridMultilevel"/>
    <w:tmpl w:val="C6A2C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57265395">
    <w:abstractNumId w:val="7"/>
  </w:num>
  <w:num w:numId="2" w16cid:durableId="1549605777">
    <w:abstractNumId w:val="3"/>
  </w:num>
  <w:num w:numId="3" w16cid:durableId="585965898">
    <w:abstractNumId w:val="6"/>
  </w:num>
  <w:num w:numId="4" w16cid:durableId="1146781608">
    <w:abstractNumId w:val="8"/>
  </w:num>
  <w:num w:numId="5" w16cid:durableId="966592422">
    <w:abstractNumId w:val="4"/>
  </w:num>
  <w:num w:numId="6" w16cid:durableId="1553465794">
    <w:abstractNumId w:val="0"/>
  </w:num>
  <w:num w:numId="7" w16cid:durableId="420301149">
    <w:abstractNumId w:val="2"/>
  </w:num>
  <w:num w:numId="8" w16cid:durableId="184516503">
    <w:abstractNumId w:val="5"/>
  </w:num>
  <w:num w:numId="9" w16cid:durableId="1247417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85"/>
    <w:rsid w:val="00262E07"/>
    <w:rsid w:val="002F68FA"/>
    <w:rsid w:val="008F7D90"/>
    <w:rsid w:val="00B30359"/>
    <w:rsid w:val="00C87D85"/>
    <w:rsid w:val="00D80C64"/>
    <w:rsid w:val="00D9710C"/>
    <w:rsid w:val="00DA450E"/>
    <w:rsid w:val="00F8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3489"/>
  <w15:chartTrackingRefBased/>
  <w15:docId w15:val="{45C98255-06E6-4799-A250-8F41ADF7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50E"/>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A450E"/>
    <w:pPr>
      <w:widowControl w:val="0"/>
      <w:autoSpaceDE w:val="0"/>
      <w:autoSpaceDN w:val="0"/>
      <w:spacing w:after="0" w:line="240" w:lineRule="auto"/>
      <w:ind w:left="107"/>
    </w:pPr>
    <w:rPr>
      <w:rFonts w:ascii="Calibri" w:eastAsia="Calibri" w:hAnsi="Calibri" w:cs="Calibri"/>
      <w:lang w:val="sq-AL"/>
    </w:rPr>
  </w:style>
  <w:style w:type="paragraph" w:styleId="ListParagraph">
    <w:name w:val="List Paragraph"/>
    <w:basedOn w:val="Normal"/>
    <w:uiPriority w:val="34"/>
    <w:qFormat/>
    <w:rsid w:val="00DA450E"/>
    <w:pPr>
      <w:spacing w:after="200" w:line="276" w:lineRule="auto"/>
      <w:ind w:left="720"/>
      <w:contextualSpacing/>
    </w:pPr>
    <w:rPr>
      <w:rFonts w:ascii="Calibri" w:eastAsia="Calibri" w:hAnsi="Calibri" w:cs="Times New Roman"/>
    </w:rPr>
  </w:style>
  <w:style w:type="character" w:styleId="PlaceholderText">
    <w:name w:val="Placeholder Text"/>
    <w:basedOn w:val="DefaultParagraphFont"/>
    <w:uiPriority w:val="99"/>
    <w:semiHidden/>
    <w:rsid w:val="002F68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2980</Words>
  <Characters>16988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Ian Crotty</cp:lastModifiedBy>
  <cp:revision>2</cp:revision>
  <cp:lastPrinted>2025-12-10T14:08:00Z</cp:lastPrinted>
  <dcterms:created xsi:type="dcterms:W3CDTF">2025-12-10T14:17:00Z</dcterms:created>
  <dcterms:modified xsi:type="dcterms:W3CDTF">2025-12-10T14:17:00Z</dcterms:modified>
</cp:coreProperties>
</file>