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B8F3F" w14:textId="62BD4D98" w:rsidR="00D54C33" w:rsidRPr="004C7DC6" w:rsidRDefault="00FD6048">
      <w:pPr>
        <w:rPr>
          <w:b/>
          <w:bCs/>
          <w:sz w:val="36"/>
          <w:szCs w:val="36"/>
        </w:rPr>
      </w:pPr>
      <w:r w:rsidRPr="004C7DC6">
        <w:rPr>
          <w:b/>
          <w:bCs/>
          <w:sz w:val="36"/>
          <w:szCs w:val="36"/>
        </w:rPr>
        <w:t>Introduction for the Gas flow control</w:t>
      </w:r>
    </w:p>
    <w:p w14:paraId="7D7AB672" w14:textId="77777777" w:rsidR="00FD6048" w:rsidRDefault="00FD6048"/>
    <w:p w14:paraId="50CDA9D7" w14:textId="4AA97D8D" w:rsidR="00FD6048" w:rsidRPr="007C6C34" w:rsidRDefault="00B813F1">
      <w:pPr>
        <w:rPr>
          <w:b/>
          <w:bCs/>
          <w:sz w:val="32"/>
          <w:szCs w:val="32"/>
        </w:rPr>
      </w:pPr>
      <w:r w:rsidRPr="007C6C34">
        <w:rPr>
          <w:b/>
          <w:bCs/>
          <w:sz w:val="32"/>
          <w:szCs w:val="32"/>
        </w:rPr>
        <w:t>Title</w:t>
      </w:r>
    </w:p>
    <w:p w14:paraId="038FDC4D" w14:textId="3138BC31" w:rsidR="00B813F1" w:rsidRDefault="00B813F1">
      <w:r>
        <w:t xml:space="preserve">Gas flow control using feedback on a precision needle valve. To remotely control gas flow, with one channel, </w:t>
      </w:r>
      <w:r w:rsidR="002E7393">
        <w:t xml:space="preserve">for balanced distribution </w:t>
      </w:r>
      <w:proofErr w:type="gramStart"/>
      <w:r w:rsidR="002E7393">
        <w:t>or ,</w:t>
      </w:r>
      <w:proofErr w:type="gramEnd"/>
      <w:r w:rsidR="002E7393">
        <w:t xml:space="preserve"> with numerous channels, to mix different gases to produce a required mixture</w:t>
      </w:r>
      <w:r w:rsidR="001D4008">
        <w:t>.</w:t>
      </w:r>
    </w:p>
    <w:p w14:paraId="3A1C30A7" w14:textId="500BBC2A" w:rsidR="001D4008" w:rsidRPr="007C6C34" w:rsidRDefault="001D4008">
      <w:pPr>
        <w:rPr>
          <w:b/>
          <w:bCs/>
          <w:sz w:val="28"/>
          <w:szCs w:val="28"/>
        </w:rPr>
      </w:pPr>
      <w:r w:rsidRPr="007C6C34">
        <w:rPr>
          <w:b/>
          <w:bCs/>
          <w:sz w:val="28"/>
          <w:szCs w:val="28"/>
        </w:rPr>
        <w:t>Principle or aim</w:t>
      </w:r>
    </w:p>
    <w:p w14:paraId="6685E475" w14:textId="6AB51C6B" w:rsidR="00880F6B" w:rsidRDefault="00880F6B">
      <w:r>
        <w:t>There are 2 basic approaches</w:t>
      </w:r>
    </w:p>
    <w:p w14:paraId="12DB5759" w14:textId="1C888F67" w:rsidR="001D4008" w:rsidRDefault="007C6C34">
      <w:r>
        <w:t>Firstly,</w:t>
      </w:r>
      <w:r w:rsidR="00880F6B">
        <w:t xml:space="preserve"> </w:t>
      </w:r>
      <w:r w:rsidR="00AF5FAD">
        <w:t>u</w:t>
      </w:r>
      <w:r w:rsidR="001D4008">
        <w:t xml:space="preserve">se </w:t>
      </w:r>
      <w:proofErr w:type="gramStart"/>
      <w:r w:rsidR="001D4008">
        <w:t>a flow sensor feedback</w:t>
      </w:r>
      <w:proofErr w:type="gramEnd"/>
      <w:r w:rsidR="001D4008">
        <w:t xml:space="preserve"> through microprocessor and servo motor to control the valve of a classic </w:t>
      </w:r>
      <w:r w:rsidR="00880F6B">
        <w:t>rotameter.</w:t>
      </w:r>
    </w:p>
    <w:p w14:paraId="57DCE827" w14:textId="77777777" w:rsidR="00880F6B" w:rsidRDefault="00880F6B"/>
    <w:p w14:paraId="665F2978" w14:textId="2C04DC83" w:rsidR="00880F6B" w:rsidRDefault="00880F6B">
      <w:r>
        <w:t xml:space="preserve">Secondly calibrate the valve with an accurate </w:t>
      </w:r>
      <w:r w:rsidR="00A96CD5">
        <w:t>flow sensor, such as a MF</w:t>
      </w:r>
      <w:r w:rsidR="00E03266">
        <w:t>C</w:t>
      </w:r>
      <w:r w:rsidR="00A61359">
        <w:t xml:space="preserve"> (Mass Flow Controller)</w:t>
      </w:r>
      <w:r w:rsidR="00A96CD5">
        <w:t>, and then correlate the number of turns on the valve to the flow rate.</w:t>
      </w:r>
    </w:p>
    <w:p w14:paraId="66DC2E68" w14:textId="77777777" w:rsidR="00A96CD5" w:rsidRDefault="00A96CD5"/>
    <w:p w14:paraId="526C980B" w14:textId="3E0B9682" w:rsidR="00A96CD5" w:rsidRDefault="00A96CD5">
      <w:r>
        <w:t xml:space="preserve">The normal operation of a rotameter gives </w:t>
      </w:r>
      <w:r w:rsidR="00340EBA">
        <w:t>a not so precise analogue e</w:t>
      </w:r>
      <w:r w:rsidR="00CD63D7">
        <w:t xml:space="preserve"> </w:t>
      </w:r>
      <w:r w:rsidR="00340EBA">
        <w:t xml:space="preserve">reading requiring constant human intervention to remove drift in time. It cannot damp out </w:t>
      </w:r>
      <w:r w:rsidR="006A06E0">
        <w:t xml:space="preserve">the common cases of oscillation of the </w:t>
      </w:r>
      <w:r w:rsidR="004E3142">
        <w:t>ball in the glass metered column</w:t>
      </w:r>
      <w:r w:rsidR="004A12FB">
        <w:t xml:space="preserve"> </w:t>
      </w:r>
      <w:r w:rsidR="004E3142">
        <w:t xml:space="preserve">(glass tube) giving another </w:t>
      </w:r>
      <w:r w:rsidR="004A12FB">
        <w:t>source</w:t>
      </w:r>
      <w:r w:rsidR="004E3142">
        <w:t xml:space="preserve"> of error.</w:t>
      </w:r>
    </w:p>
    <w:p w14:paraId="09FCC600" w14:textId="77777777" w:rsidR="00F73CDE" w:rsidRDefault="00F73CDE"/>
    <w:p w14:paraId="3EB0D10B" w14:textId="6C86BDFC" w:rsidR="003D7FCD" w:rsidRDefault="00F73CDE">
      <w:r>
        <w:t>Ther are many sources of flow measurement such as photo or inductive to read out the position on the rotameter.</w:t>
      </w:r>
      <w:r w:rsidR="00F62D15">
        <w:t xml:space="preserve"> Similar devices used a few decades ago as an alarm for the required flow limits. Today LED strips associated to photo</w:t>
      </w:r>
      <w:r w:rsidR="003D7FCD">
        <w:t>diodes/</w:t>
      </w:r>
      <w:r w:rsidR="004A12FB">
        <w:t>resistors</w:t>
      </w:r>
      <w:r w:rsidR="003D7FCD">
        <w:t xml:space="preserve"> could pick up </w:t>
      </w:r>
      <w:r w:rsidR="004A12FB">
        <w:t>the</w:t>
      </w:r>
      <w:r w:rsidR="003D7FCD">
        <w:t xml:space="preserve"> position of the xxx I the rotameter. </w:t>
      </w:r>
    </w:p>
    <w:p w14:paraId="61257E05" w14:textId="321AA8D3" w:rsidR="00E03266" w:rsidRDefault="00E03266">
      <w:r>
        <w:t xml:space="preserve">In </w:t>
      </w:r>
      <w:r w:rsidR="007C6C34">
        <w:t>addition,</w:t>
      </w:r>
      <w:r>
        <w:t xml:space="preserve"> there are other fundamental ways such as that used in the MFC</w:t>
      </w:r>
      <w:r w:rsidR="00A61359">
        <w:t xml:space="preserve"> namely the heat extraction as a function of the flow rate of the gas.</w:t>
      </w:r>
    </w:p>
    <w:p w14:paraId="6EC32DD7" w14:textId="77777777" w:rsidR="00E03266" w:rsidRDefault="00E03266"/>
    <w:p w14:paraId="411BE7C8" w14:textId="76F3AE3C" w:rsidR="003D7FCD" w:rsidRDefault="003D7FCD">
      <w:r>
        <w:t xml:space="preserve">Although relying on the glass graduated column </w:t>
      </w:r>
      <w:r w:rsidR="004A12FB">
        <w:t>errors</w:t>
      </w:r>
      <w:r>
        <w:t xml:space="preserve"> are removed </w:t>
      </w:r>
      <w:r w:rsidR="00CD63D7">
        <w:t>by calibration to a</w:t>
      </w:r>
      <w:r w:rsidR="004A12FB">
        <w:t xml:space="preserve"> </w:t>
      </w:r>
      <w:r w:rsidR="00CD63D7">
        <w:t xml:space="preserve">known </w:t>
      </w:r>
      <w:r w:rsidR="004A12FB">
        <w:t>accurate</w:t>
      </w:r>
      <w:r w:rsidR="00CD63D7">
        <w:t xml:space="preserve"> source </w:t>
      </w:r>
      <w:proofErr w:type="spellStart"/>
      <w:proofErr w:type="gramStart"/>
      <w:r w:rsidR="00CD63D7">
        <w:t>eg</w:t>
      </w:r>
      <w:proofErr w:type="spellEnd"/>
      <w:r w:rsidR="00CD63D7">
        <w:t>;</w:t>
      </w:r>
      <w:proofErr w:type="gramEnd"/>
      <w:r w:rsidR="00CD63D7">
        <w:t xml:space="preserve"> MF</w:t>
      </w:r>
      <w:r w:rsidR="00E03266">
        <w:t>C</w:t>
      </w:r>
      <w:r w:rsidR="00CD63D7">
        <w:t xml:space="preserve"> and</w:t>
      </w:r>
      <w:r w:rsidR="004A12FB">
        <w:t xml:space="preserve"> oscillations</w:t>
      </w:r>
      <w:r w:rsidR="00CD63D7">
        <w:t xml:space="preserve"> can be damped out.</w:t>
      </w:r>
    </w:p>
    <w:p w14:paraId="46362A03" w14:textId="0474E6BB" w:rsidR="004A12FB" w:rsidRDefault="00267517">
      <w:r>
        <w:t xml:space="preserve">In the pharmaceutical </w:t>
      </w:r>
      <w:r w:rsidR="009A3AD7">
        <w:t>domain</w:t>
      </w:r>
      <w:r>
        <w:t xml:space="preserve"> bubble counting, digitally, has been </w:t>
      </w:r>
      <w:r w:rsidR="007C6C34">
        <w:t>introduced.</w:t>
      </w:r>
      <w:r>
        <w:t xml:space="preserve"> This would work for very small values of flow </w:t>
      </w:r>
      <w:r w:rsidR="009A3AD7">
        <w:t>rate</w:t>
      </w:r>
      <w:r>
        <w:t xml:space="preserve">. A </w:t>
      </w:r>
      <w:r w:rsidR="009A3AD7">
        <w:t>precise</w:t>
      </w:r>
      <w:r>
        <w:t xml:space="preserve"> understand </w:t>
      </w:r>
      <w:r w:rsidR="00163124">
        <w:t xml:space="preserve">of the bubble </w:t>
      </w:r>
      <w:r w:rsidR="009A3AD7">
        <w:t>volume</w:t>
      </w:r>
      <w:r w:rsidR="00163124">
        <w:t xml:space="preserve"> would be required as a function of the bubbler geometry and liquid viscosity</w:t>
      </w:r>
      <w:r w:rsidR="00D626F4">
        <w:t>.</w:t>
      </w:r>
    </w:p>
    <w:p w14:paraId="66F0EB8D" w14:textId="6990145C" w:rsidR="00D626F4" w:rsidRDefault="00D626F4">
      <w:r>
        <w:t>Faced with the need to make rapid progress we resorted to a high volume flow rate sensor</w:t>
      </w:r>
      <w:r w:rsidR="001378CC">
        <w:t xml:space="preserve">, at least an order of magnitude </w:t>
      </w:r>
      <w:r w:rsidR="009A3AD7">
        <w:t>over</w:t>
      </w:r>
      <w:r w:rsidR="001378CC">
        <w:t xml:space="preserve"> what would be required for a typical lab</w:t>
      </w:r>
      <w:r w:rsidR="009A3AD7">
        <w:t xml:space="preserve"> </w:t>
      </w:r>
      <w:r w:rsidR="001378CC">
        <w:t xml:space="preserve">set up such as in the case of the </w:t>
      </w:r>
      <w:proofErr w:type="gramStart"/>
      <w:r w:rsidR="001378CC">
        <w:t xml:space="preserve">RPCs </w:t>
      </w:r>
      <w:r w:rsidR="00DF2A90">
        <w:t>,</w:t>
      </w:r>
      <w:proofErr w:type="gramEnd"/>
      <w:r w:rsidR="00DF2A90">
        <w:t xml:space="preserve"> namely &lt;10litres/hour. This was sourced through the gas group a</w:t>
      </w:r>
      <w:r w:rsidR="009A3AD7">
        <w:t>t</w:t>
      </w:r>
      <w:r w:rsidR="00DF2A90">
        <w:t xml:space="preserve"> CERN. This MEMS is a new technology </w:t>
      </w:r>
      <w:r w:rsidR="004D268D">
        <w:t xml:space="preserve">widely available at a reasonable cost and as we will </w:t>
      </w:r>
      <w:r w:rsidR="007C6C34">
        <w:t>see,</w:t>
      </w:r>
      <w:r w:rsidR="004D268D">
        <w:t xml:space="preserve"> gives an amazing </w:t>
      </w:r>
      <w:r w:rsidR="003E0245">
        <w:t>resolution</w:t>
      </w:r>
      <w:r w:rsidR="004D268D">
        <w:t xml:space="preserve"> in t</w:t>
      </w:r>
      <w:r w:rsidR="003E0245">
        <w:t>he</w:t>
      </w:r>
      <w:r w:rsidR="004D268D">
        <w:t xml:space="preserve"> order of 0.01 l/hr or better </w:t>
      </w:r>
    </w:p>
    <w:sectPr w:rsidR="00D6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48"/>
    <w:rsid w:val="001378CC"/>
    <w:rsid w:val="00163124"/>
    <w:rsid w:val="001D4008"/>
    <w:rsid w:val="00267517"/>
    <w:rsid w:val="002E7393"/>
    <w:rsid w:val="00340EBA"/>
    <w:rsid w:val="003D7FCD"/>
    <w:rsid w:val="003E0245"/>
    <w:rsid w:val="004408FE"/>
    <w:rsid w:val="004651DF"/>
    <w:rsid w:val="004A12FB"/>
    <w:rsid w:val="004C7DC6"/>
    <w:rsid w:val="004D268D"/>
    <w:rsid w:val="004E3142"/>
    <w:rsid w:val="006A06E0"/>
    <w:rsid w:val="007C6C34"/>
    <w:rsid w:val="00880F6B"/>
    <w:rsid w:val="009A3AD7"/>
    <w:rsid w:val="00A61359"/>
    <w:rsid w:val="00A96CD5"/>
    <w:rsid w:val="00AF5FAD"/>
    <w:rsid w:val="00B813F1"/>
    <w:rsid w:val="00BA0A71"/>
    <w:rsid w:val="00CD63D7"/>
    <w:rsid w:val="00D54C33"/>
    <w:rsid w:val="00D626F4"/>
    <w:rsid w:val="00DF2A90"/>
    <w:rsid w:val="00E03266"/>
    <w:rsid w:val="00F62D15"/>
    <w:rsid w:val="00F73CDE"/>
    <w:rsid w:val="00FD2A4E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DBBC"/>
  <w15:chartTrackingRefBased/>
  <w15:docId w15:val="{3FA12142-645A-4CE8-BD38-6EA0647A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2024-09-25T10:42:00Z</dcterms:created>
  <dcterms:modified xsi:type="dcterms:W3CDTF">2024-09-25T10:44:00Z</dcterms:modified>
</cp:coreProperties>
</file>