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66" w:rsidRDefault="00B11366" w:rsidP="00B11366">
      <w:pPr>
        <w:pStyle w:val="Heading1"/>
        <w:jc w:val="center"/>
      </w:pPr>
      <w:r>
        <w:t>CMS RPC Upscope Bakelite Specification</w:t>
      </w:r>
    </w:p>
    <w:p w:rsidR="00B11366" w:rsidRPr="00B11366" w:rsidRDefault="00B11366" w:rsidP="00B11366">
      <w:pPr>
        <w:rPr>
          <w:lang w:val="en-US"/>
        </w:rPr>
      </w:pPr>
    </w:p>
    <w:p w:rsidR="00B11366" w:rsidRPr="00B24415" w:rsidRDefault="002A3F1C" w:rsidP="00B11366">
      <w:pPr>
        <w:jc w:val="center"/>
        <w:rPr>
          <w:rFonts w:ascii="Times New Roman" w:hAnsi="Times New Roman"/>
          <w:lang w:val="en-US"/>
        </w:rPr>
      </w:pPr>
      <w:r>
        <w:rPr>
          <w:rFonts w:ascii="Times New Roman" w:hAnsi="Times New Roman"/>
          <w:lang w:val="en-US"/>
        </w:rPr>
        <w:t>CERN, April 2011</w:t>
      </w:r>
    </w:p>
    <w:p w:rsidR="00B24415" w:rsidRPr="00B24415" w:rsidRDefault="00B24415" w:rsidP="00B11366">
      <w:pPr>
        <w:numPr>
          <w:ilvl w:val="0"/>
          <w:numId w:val="1"/>
        </w:numPr>
        <w:spacing w:after="0" w:line="240" w:lineRule="auto"/>
        <w:ind w:left="450" w:hanging="270"/>
        <w:jc w:val="both"/>
        <w:rPr>
          <w:rFonts w:ascii="Times New Roman" w:hAnsi="Times New Roman"/>
          <w:b/>
          <w:lang w:val="en-US"/>
        </w:rPr>
      </w:pPr>
      <w:r w:rsidRPr="00B24415">
        <w:rPr>
          <w:rFonts w:ascii="Times New Roman" w:hAnsi="Times New Roman"/>
          <w:b/>
          <w:lang w:val="en-US"/>
        </w:rPr>
        <w:t>Basic material</w:t>
      </w:r>
    </w:p>
    <w:p w:rsidR="00B11366" w:rsidRPr="00B24415" w:rsidRDefault="00B11366" w:rsidP="00B24415">
      <w:pPr>
        <w:spacing w:after="0" w:line="240" w:lineRule="auto"/>
        <w:ind w:left="450"/>
        <w:jc w:val="both"/>
        <w:rPr>
          <w:rFonts w:ascii="Times New Roman" w:hAnsi="Times New Roman"/>
          <w:lang w:val="en-US"/>
        </w:rPr>
      </w:pPr>
      <w:r w:rsidRPr="00B24415">
        <w:rPr>
          <w:rFonts w:ascii="Times New Roman" w:hAnsi="Times New Roman"/>
          <w:lang w:val="en-US"/>
        </w:rPr>
        <w:t>High Pressu</w:t>
      </w:r>
      <w:r w:rsidR="002A3F1C">
        <w:rPr>
          <w:rFonts w:ascii="Times New Roman" w:hAnsi="Times New Roman"/>
          <w:lang w:val="en-US"/>
        </w:rPr>
        <w:t>re Laminate using Phenol impregnated kraft paper</w:t>
      </w:r>
      <w:r w:rsidRPr="00B24415">
        <w:rPr>
          <w:rFonts w:ascii="Times New Roman" w:hAnsi="Times New Roman"/>
          <w:lang w:val="en-US"/>
        </w:rPr>
        <w:t xml:space="preserve"> </w:t>
      </w:r>
      <w:r w:rsidR="002948DC">
        <w:rPr>
          <w:rFonts w:ascii="Times New Roman" w:hAnsi="Times New Roman"/>
          <w:lang w:val="en-US"/>
        </w:rPr>
        <w:t xml:space="preserve">as the bulk </w:t>
      </w:r>
      <w:r w:rsidRPr="00B24415">
        <w:rPr>
          <w:rFonts w:ascii="Times New Roman" w:hAnsi="Times New Roman"/>
          <w:lang w:val="en-US"/>
        </w:rPr>
        <w:t>and Melamine resin</w:t>
      </w:r>
      <w:r w:rsidR="002A3F1C">
        <w:rPr>
          <w:rFonts w:ascii="Times New Roman" w:hAnsi="Times New Roman"/>
          <w:lang w:val="en-US"/>
        </w:rPr>
        <w:t xml:space="preserve"> impregnated</w:t>
      </w:r>
      <w:r w:rsidRPr="00B24415">
        <w:rPr>
          <w:rFonts w:ascii="Times New Roman" w:hAnsi="Times New Roman"/>
          <w:lang w:val="en-US"/>
        </w:rPr>
        <w:t xml:space="preserve"> ‘decorative’ papers</w:t>
      </w:r>
      <w:r w:rsidR="002948DC">
        <w:rPr>
          <w:rFonts w:ascii="Times New Roman" w:hAnsi="Times New Roman"/>
          <w:lang w:val="en-US"/>
        </w:rPr>
        <w:t xml:space="preserve"> on the outer </w:t>
      </w:r>
      <w:r w:rsidR="00881769">
        <w:rPr>
          <w:rFonts w:ascii="Times New Roman" w:hAnsi="Times New Roman"/>
          <w:lang w:val="en-US"/>
        </w:rPr>
        <w:t>sur</w:t>
      </w:r>
      <w:r w:rsidR="002948DC">
        <w:rPr>
          <w:rFonts w:ascii="Times New Roman" w:hAnsi="Times New Roman"/>
          <w:lang w:val="en-US"/>
        </w:rPr>
        <w:t>faces.</w:t>
      </w:r>
    </w:p>
    <w:p w:rsidR="00B11366" w:rsidRPr="00B24415" w:rsidRDefault="00B11366" w:rsidP="00B11366">
      <w:pPr>
        <w:spacing w:after="0" w:line="240" w:lineRule="auto"/>
        <w:ind w:left="450"/>
        <w:jc w:val="both"/>
        <w:rPr>
          <w:rFonts w:ascii="Times New Roman" w:hAnsi="Times New Roman"/>
          <w:lang w:val="en-US"/>
        </w:rPr>
      </w:pPr>
    </w:p>
    <w:p w:rsidR="00B11366" w:rsidRPr="00B24415" w:rsidRDefault="00B11366" w:rsidP="00B11366">
      <w:pPr>
        <w:numPr>
          <w:ilvl w:val="0"/>
          <w:numId w:val="1"/>
        </w:numPr>
        <w:spacing w:after="0" w:line="240" w:lineRule="auto"/>
        <w:ind w:left="450" w:hanging="270"/>
        <w:jc w:val="both"/>
        <w:rPr>
          <w:rFonts w:ascii="Times New Roman" w:hAnsi="Times New Roman"/>
          <w:b/>
          <w:lang w:val="en-US"/>
        </w:rPr>
      </w:pPr>
      <w:r w:rsidRPr="00B24415">
        <w:rPr>
          <w:rFonts w:ascii="Times New Roman" w:hAnsi="Times New Roman"/>
          <w:b/>
          <w:lang w:val="en-US"/>
        </w:rPr>
        <w:t>Pieces</w:t>
      </w:r>
    </w:p>
    <w:p w:rsidR="00B11366" w:rsidRPr="00B24415" w:rsidRDefault="00563708" w:rsidP="00B11366">
      <w:pPr>
        <w:spacing w:after="0" w:line="240" w:lineRule="auto"/>
        <w:ind w:left="450"/>
        <w:jc w:val="both"/>
        <w:rPr>
          <w:rFonts w:ascii="Times New Roman" w:hAnsi="Times New Roman"/>
          <w:lang w:val="en-US"/>
        </w:rPr>
      </w:pPr>
      <w:r>
        <w:rPr>
          <w:rFonts w:ascii="Times New Roman" w:hAnsi="Times New Roman"/>
          <w:lang w:val="en-US"/>
        </w:rPr>
        <w:t>Starting with 66</w:t>
      </w:r>
      <w:r w:rsidR="00B11366" w:rsidRPr="00B24415">
        <w:rPr>
          <w:rFonts w:ascii="Times New Roman" w:hAnsi="Times New Roman"/>
          <w:lang w:val="en-US"/>
        </w:rPr>
        <w:t xml:space="preserve">0 sheets of </w:t>
      </w:r>
      <w:r w:rsidR="00720771">
        <w:rPr>
          <w:rFonts w:ascii="Times New Roman" w:hAnsi="Times New Roman"/>
          <w:lang w:val="en-US"/>
        </w:rPr>
        <w:t xml:space="preserve">HPL </w:t>
      </w:r>
      <w:r w:rsidR="002948DC">
        <w:rPr>
          <w:rFonts w:ascii="Times New Roman" w:hAnsi="Times New Roman"/>
          <w:lang w:val="en-US"/>
        </w:rPr>
        <w:t>we request to produce 1980</w:t>
      </w:r>
      <w:r w:rsidR="00B11366" w:rsidRPr="00B24415">
        <w:rPr>
          <w:rFonts w:ascii="Times New Roman" w:hAnsi="Times New Roman"/>
          <w:lang w:val="en-US"/>
        </w:rPr>
        <w:t xml:space="preserve"> cut pi</w:t>
      </w:r>
      <w:r w:rsidR="00230CAD">
        <w:rPr>
          <w:rFonts w:ascii="Times New Roman" w:hAnsi="Times New Roman"/>
          <w:lang w:val="en-US"/>
        </w:rPr>
        <w:t xml:space="preserve">eces with size, </w:t>
      </w:r>
      <w:r w:rsidR="00B11366" w:rsidRPr="00B24415">
        <w:rPr>
          <w:rFonts w:ascii="Times New Roman" w:hAnsi="Times New Roman"/>
          <w:lang w:val="en-US"/>
        </w:rPr>
        <w:t>shape and precision as described in</w:t>
      </w:r>
      <w:r w:rsidR="000A63DA">
        <w:rPr>
          <w:rFonts w:ascii="Times New Roman" w:hAnsi="Times New Roman"/>
          <w:lang w:val="en-US"/>
        </w:rPr>
        <w:t xml:space="preserve"> point #</w:t>
      </w:r>
      <w:r w:rsidR="002948DC">
        <w:rPr>
          <w:rFonts w:ascii="Times New Roman" w:hAnsi="Times New Roman"/>
          <w:lang w:val="en-US"/>
        </w:rPr>
        <w:t>4</w:t>
      </w:r>
      <w:r w:rsidR="00230CAD">
        <w:rPr>
          <w:rFonts w:ascii="Times New Roman" w:hAnsi="Times New Roman"/>
          <w:lang w:val="en-US"/>
        </w:rPr>
        <w:t xml:space="preserve"> below</w:t>
      </w:r>
      <w:r w:rsidR="00B11366" w:rsidRPr="00B24415">
        <w:rPr>
          <w:rFonts w:ascii="Times New Roman" w:hAnsi="Times New Roman"/>
          <w:lang w:val="en-US"/>
        </w:rPr>
        <w:t>.</w:t>
      </w:r>
      <w:r w:rsidR="002948DC">
        <w:rPr>
          <w:rFonts w:ascii="Times New Roman" w:hAnsi="Times New Roman"/>
          <w:lang w:val="en-US"/>
        </w:rPr>
        <w:t xml:space="preserve"> In addition from each sheet a ”sample” </w:t>
      </w:r>
      <w:r w:rsidR="000A63DA">
        <w:rPr>
          <w:rFonts w:ascii="Times New Roman" w:hAnsi="Times New Roman"/>
          <w:lang w:val="en-US"/>
        </w:rPr>
        <w:t xml:space="preserve">300 x 300mm </w:t>
      </w:r>
      <w:r w:rsidR="002948DC">
        <w:rPr>
          <w:rFonts w:ascii="Times New Roman" w:hAnsi="Times New Roman"/>
          <w:lang w:val="en-US"/>
        </w:rPr>
        <w:t>will be cut to be kept in Pavia to track changes in resistivity</w:t>
      </w:r>
      <w:r w:rsidR="000A63DA">
        <w:rPr>
          <w:rFonts w:ascii="Times New Roman" w:hAnsi="Times New Roman"/>
          <w:lang w:val="en-US"/>
        </w:rPr>
        <w:t xml:space="preserve"> over the following years</w:t>
      </w:r>
      <w:r w:rsidR="002948DC">
        <w:rPr>
          <w:rFonts w:ascii="Times New Roman" w:hAnsi="Times New Roman"/>
          <w:lang w:val="en-US"/>
        </w:rPr>
        <w:t>.</w:t>
      </w:r>
    </w:p>
    <w:p w:rsidR="00B11366" w:rsidRPr="00B24415" w:rsidRDefault="00B11366" w:rsidP="00B11366">
      <w:pPr>
        <w:spacing w:after="0" w:line="240" w:lineRule="auto"/>
        <w:ind w:left="450"/>
        <w:jc w:val="both"/>
        <w:rPr>
          <w:rFonts w:ascii="Times New Roman" w:hAnsi="Times New Roman"/>
          <w:lang w:val="en-US"/>
        </w:rPr>
      </w:pPr>
    </w:p>
    <w:p w:rsidR="00B11366" w:rsidRPr="00B24415" w:rsidRDefault="00B11366" w:rsidP="00B11366">
      <w:pPr>
        <w:numPr>
          <w:ilvl w:val="0"/>
          <w:numId w:val="1"/>
        </w:numPr>
        <w:spacing w:after="0" w:line="240" w:lineRule="auto"/>
        <w:ind w:left="450" w:hanging="270"/>
        <w:jc w:val="both"/>
        <w:rPr>
          <w:rFonts w:ascii="Times New Roman" w:hAnsi="Times New Roman"/>
          <w:b/>
        </w:rPr>
      </w:pPr>
      <w:r w:rsidRPr="00B24415">
        <w:rPr>
          <w:rFonts w:ascii="Times New Roman" w:hAnsi="Times New Roman"/>
          <w:b/>
        </w:rPr>
        <w:t>Volume (Electrical) Resistivity</w:t>
      </w:r>
    </w:p>
    <w:p w:rsidR="002948DC" w:rsidRPr="00720771" w:rsidRDefault="00B11366" w:rsidP="002948DC">
      <w:pPr>
        <w:numPr>
          <w:ilvl w:val="2"/>
          <w:numId w:val="2"/>
        </w:numPr>
        <w:jc w:val="both"/>
        <w:rPr>
          <w:lang w:val="en-US"/>
        </w:rPr>
      </w:pPr>
      <w:r w:rsidRPr="00B24415">
        <w:rPr>
          <w:rFonts w:ascii="Times New Roman" w:hAnsi="Times New Roman"/>
          <w:lang w:val="en-US"/>
        </w:rPr>
        <w:t>The volume resistiv</w:t>
      </w:r>
      <w:r w:rsidR="002948DC">
        <w:rPr>
          <w:rFonts w:ascii="Times New Roman" w:hAnsi="Times New Roman"/>
          <w:lang w:val="en-US"/>
        </w:rPr>
        <w:t xml:space="preserve">ity must be </w:t>
      </w:r>
      <w:r w:rsidR="00563708">
        <w:rPr>
          <w:rFonts w:ascii="Times New Roman" w:hAnsi="Times New Roman"/>
          <w:lang w:val="en-US"/>
        </w:rPr>
        <w:t>between 1</w:t>
      </w:r>
      <w:r w:rsidR="00B02D65">
        <w:rPr>
          <w:rFonts w:ascii="Times New Roman" w:hAnsi="Times New Roman"/>
          <w:lang w:val="en-US"/>
        </w:rPr>
        <w:t xml:space="preserve">- </w:t>
      </w:r>
      <w:r w:rsidRPr="00B24415">
        <w:rPr>
          <w:rFonts w:ascii="Times New Roman" w:hAnsi="Times New Roman"/>
          <w:lang w:val="en-US"/>
        </w:rPr>
        <w:t>6 x10</w:t>
      </w:r>
      <w:r w:rsidRPr="00B24415">
        <w:rPr>
          <w:rFonts w:ascii="Times New Roman" w:hAnsi="Times New Roman"/>
          <w:vertAlign w:val="superscript"/>
          <w:lang w:val="en-US"/>
        </w:rPr>
        <w:t>10</w:t>
      </w:r>
      <w:r w:rsidRPr="00B24415">
        <w:rPr>
          <w:rFonts w:ascii="Times New Roman" w:hAnsi="Times New Roman"/>
          <w:lang w:val="en-US"/>
        </w:rPr>
        <w:t xml:space="preserve"> [</w:t>
      </w:r>
      <w:r w:rsidRPr="00B24415">
        <w:rPr>
          <w:rFonts w:ascii="Times New Roman" w:hAnsi="Times New Roman"/>
        </w:rPr>
        <w:sym w:font="Symbol" w:char="F057"/>
      </w:r>
      <w:r w:rsidRPr="00B24415">
        <w:rPr>
          <w:rFonts w:ascii="Times New Roman" w:hAnsi="Times New Roman"/>
          <w:lang w:val="en-US"/>
        </w:rPr>
        <w:t>.cm] @ 20</w:t>
      </w:r>
      <w:r w:rsidRPr="00B24415">
        <w:rPr>
          <w:rFonts w:ascii="Times New Roman" w:hAnsi="Times New Roman"/>
        </w:rPr>
        <w:sym w:font="Symbol" w:char="F0B0"/>
      </w:r>
      <w:r w:rsidRPr="00B24415">
        <w:rPr>
          <w:rFonts w:ascii="Times New Roman" w:hAnsi="Times New Roman"/>
          <w:lang w:val="en-US"/>
        </w:rPr>
        <w:t>C</w:t>
      </w:r>
      <w:r w:rsidR="00001A22" w:rsidRPr="00B24415">
        <w:rPr>
          <w:rFonts w:ascii="Times New Roman" w:hAnsi="Times New Roman"/>
          <w:lang w:val="en-US"/>
        </w:rPr>
        <w:t xml:space="preserve">. </w:t>
      </w:r>
    </w:p>
    <w:p w:rsidR="00202F6F" w:rsidRPr="002948DC" w:rsidRDefault="00001A22" w:rsidP="002948DC">
      <w:pPr>
        <w:numPr>
          <w:ilvl w:val="2"/>
          <w:numId w:val="2"/>
        </w:numPr>
        <w:jc w:val="both"/>
      </w:pPr>
      <w:r w:rsidRPr="00B24415">
        <w:rPr>
          <w:rFonts w:ascii="Times New Roman" w:hAnsi="Times New Roman"/>
          <w:lang w:val="en-US"/>
        </w:rPr>
        <w:t xml:space="preserve"> </w:t>
      </w:r>
      <w:r w:rsidR="00202F6F" w:rsidRPr="00EA175C">
        <w:rPr>
          <w:rFonts w:ascii="Times New Roman" w:hAnsi="Times New Roman"/>
          <w:lang w:val="en-US"/>
        </w:rPr>
        <w:t>StDev</w:t>
      </w:r>
      <w:r w:rsidR="002948DC" w:rsidRPr="00EA175C">
        <w:rPr>
          <w:rFonts w:ascii="Times New Roman" w:hAnsi="Times New Roman"/>
          <w:lang w:val="en-US"/>
        </w:rPr>
        <w:t>.</w:t>
      </w:r>
      <w:r w:rsidR="002948DC">
        <w:t>ρ/</w:t>
      </w:r>
      <w:r w:rsidR="002948DC" w:rsidRPr="00EA175C">
        <w:rPr>
          <w:rFonts w:ascii="Times New Roman" w:hAnsi="Times New Roman"/>
          <w:lang w:val="en-US"/>
        </w:rPr>
        <w:t>Av.</w:t>
      </w:r>
      <w:r w:rsidR="002948DC">
        <w:t>ρ</w:t>
      </w:r>
      <w:r w:rsidR="00EA175C">
        <w:tab/>
        <w:t xml:space="preserve">≤ </w:t>
      </w:r>
      <w:r w:rsidR="00202F6F" w:rsidRPr="00EA175C">
        <w:rPr>
          <w:rFonts w:ascii="Times New Roman" w:hAnsi="Times New Roman"/>
          <w:lang w:val="en-US"/>
        </w:rPr>
        <w:t>0.5</w:t>
      </w:r>
    </w:p>
    <w:p w:rsidR="00001A22" w:rsidRPr="00B24415" w:rsidRDefault="00001A22" w:rsidP="00EA175C">
      <w:pPr>
        <w:numPr>
          <w:ilvl w:val="0"/>
          <w:numId w:val="1"/>
        </w:numPr>
        <w:spacing w:after="0" w:line="240" w:lineRule="auto"/>
        <w:ind w:left="540"/>
        <w:jc w:val="both"/>
        <w:rPr>
          <w:rFonts w:ascii="Times New Roman" w:hAnsi="Times New Roman"/>
          <w:b/>
          <w:lang w:val="en-US"/>
        </w:rPr>
      </w:pPr>
      <w:r w:rsidRPr="00B24415">
        <w:rPr>
          <w:rFonts w:ascii="Times New Roman" w:hAnsi="Times New Roman"/>
          <w:b/>
          <w:lang w:val="en-US"/>
        </w:rPr>
        <w:t>Size, shape and cut precision</w:t>
      </w:r>
    </w:p>
    <w:p w:rsidR="00001A22" w:rsidRPr="00B24415" w:rsidRDefault="00B02D65" w:rsidP="00001A22">
      <w:pPr>
        <w:spacing w:after="0" w:line="240" w:lineRule="auto"/>
        <w:ind w:left="450"/>
        <w:jc w:val="both"/>
        <w:rPr>
          <w:rFonts w:ascii="Times New Roman" w:hAnsi="Times New Roman"/>
          <w:lang w:val="en-US"/>
        </w:rPr>
      </w:pPr>
      <w:r>
        <w:rPr>
          <w:rFonts w:ascii="Times New Roman" w:hAnsi="Times New Roman"/>
          <w:lang w:val="en-US"/>
        </w:rPr>
        <w:t>Starting from HPL</w:t>
      </w:r>
      <w:r w:rsidR="00001A22" w:rsidRPr="00B24415">
        <w:rPr>
          <w:rFonts w:ascii="Times New Roman" w:hAnsi="Times New Roman"/>
          <w:lang w:val="en-US"/>
        </w:rPr>
        <w:t xml:space="preserve"> sheets of 3.2 x 1.6 m with thickness 2 mm +/- 0.1 mm we ask to cut hal</w:t>
      </w:r>
      <w:r w:rsidR="002B5E19">
        <w:rPr>
          <w:rFonts w:ascii="Times New Roman" w:hAnsi="Times New Roman"/>
          <w:lang w:val="en-US"/>
        </w:rPr>
        <w:t>f of them according to pattern W29 and half according to pattern W30</w:t>
      </w:r>
      <w:r w:rsidR="00001A22" w:rsidRPr="00B24415">
        <w:rPr>
          <w:rFonts w:ascii="Times New Roman" w:hAnsi="Times New Roman"/>
          <w:lang w:val="en-US"/>
        </w:rPr>
        <w:t>, as described in the attached drawings with tolerance +0, -0.5</w:t>
      </w:r>
      <w:r w:rsidR="00EA175C">
        <w:rPr>
          <w:rFonts w:ascii="Times New Roman" w:hAnsi="Times New Roman"/>
          <w:lang w:val="en-US"/>
        </w:rPr>
        <w:t xml:space="preserve"> mm</w:t>
      </w:r>
      <w:r w:rsidR="00001A22" w:rsidRPr="00B24415">
        <w:rPr>
          <w:rFonts w:ascii="Times New Roman" w:hAnsi="Times New Roman"/>
          <w:lang w:val="en-US"/>
        </w:rPr>
        <w:t>.</w:t>
      </w:r>
    </w:p>
    <w:p w:rsidR="00001A22" w:rsidRPr="00B24415" w:rsidRDefault="00001A22" w:rsidP="00001A22">
      <w:pPr>
        <w:spacing w:after="0" w:line="240" w:lineRule="auto"/>
        <w:ind w:left="450"/>
        <w:jc w:val="both"/>
        <w:rPr>
          <w:rFonts w:ascii="Times New Roman" w:hAnsi="Times New Roman"/>
          <w:lang w:val="en-US"/>
        </w:rPr>
      </w:pPr>
    </w:p>
    <w:p w:rsidR="00001A22" w:rsidRPr="000A68DD" w:rsidRDefault="000A68DD" w:rsidP="000A68DD">
      <w:pPr>
        <w:numPr>
          <w:ilvl w:val="0"/>
          <w:numId w:val="1"/>
        </w:numPr>
        <w:spacing w:after="0" w:line="240" w:lineRule="auto"/>
        <w:ind w:left="450" w:hanging="270"/>
        <w:jc w:val="both"/>
        <w:rPr>
          <w:rFonts w:ascii="Times New Roman" w:hAnsi="Times New Roman"/>
          <w:b/>
        </w:rPr>
      </w:pPr>
      <w:r w:rsidRPr="00B24415">
        <w:rPr>
          <w:rFonts w:ascii="Times New Roman" w:hAnsi="Times New Roman"/>
          <w:b/>
        </w:rPr>
        <w:t>Quality Controls</w:t>
      </w:r>
      <w:r>
        <w:rPr>
          <w:rFonts w:ascii="Times New Roman" w:hAnsi="Times New Roman"/>
          <w:b/>
        </w:rPr>
        <w:t xml:space="preserve"> &amp; </w:t>
      </w:r>
      <w:r w:rsidR="00001A22" w:rsidRPr="000A68DD">
        <w:rPr>
          <w:rFonts w:ascii="Times New Roman" w:hAnsi="Times New Roman"/>
          <w:b/>
          <w:lang w:val="en-US"/>
        </w:rPr>
        <w:t xml:space="preserve">Resistivity </w:t>
      </w:r>
      <w:r w:rsidR="00B24415" w:rsidRPr="000A68DD">
        <w:rPr>
          <w:rFonts w:ascii="Times New Roman" w:hAnsi="Times New Roman"/>
          <w:b/>
          <w:lang w:val="en-US"/>
        </w:rPr>
        <w:t xml:space="preserve">measurement </w:t>
      </w:r>
      <w:r w:rsidR="00001A22" w:rsidRPr="000A68DD">
        <w:rPr>
          <w:rFonts w:ascii="Times New Roman" w:hAnsi="Times New Roman"/>
          <w:b/>
          <w:lang w:val="en-US"/>
        </w:rPr>
        <w:t>database</w:t>
      </w:r>
    </w:p>
    <w:p w:rsidR="00B02D65" w:rsidRDefault="00B02D65" w:rsidP="00001A22">
      <w:pPr>
        <w:spacing w:after="0" w:line="240" w:lineRule="auto"/>
        <w:ind w:left="450"/>
        <w:jc w:val="both"/>
        <w:rPr>
          <w:rFonts w:ascii="Times New Roman" w:hAnsi="Times New Roman"/>
          <w:lang w:val="en-US"/>
        </w:rPr>
      </w:pPr>
    </w:p>
    <w:p w:rsidR="00001A22" w:rsidRDefault="00B02D65" w:rsidP="00B02D65">
      <w:pPr>
        <w:spacing w:after="0" w:line="240" w:lineRule="auto"/>
        <w:ind w:left="450"/>
        <w:jc w:val="both"/>
        <w:rPr>
          <w:rFonts w:ascii="Times New Roman" w:hAnsi="Times New Roman"/>
          <w:lang w:val="en-US"/>
        </w:rPr>
      </w:pPr>
      <w:r>
        <w:rPr>
          <w:rFonts w:ascii="Times New Roman" w:hAnsi="Times New Roman"/>
          <w:lang w:val="en-US"/>
        </w:rPr>
        <w:t xml:space="preserve">First </w:t>
      </w:r>
      <w:r w:rsidR="009E221B">
        <w:rPr>
          <w:rFonts w:ascii="Times New Roman" w:hAnsi="Times New Roman"/>
          <w:lang w:val="en-US"/>
        </w:rPr>
        <w:t xml:space="preserve">QC </w:t>
      </w:r>
      <w:r>
        <w:rPr>
          <w:rFonts w:ascii="Times New Roman" w:hAnsi="Times New Roman"/>
          <w:lang w:val="en-US"/>
        </w:rPr>
        <w:t xml:space="preserve">level. </w:t>
      </w:r>
      <w:r w:rsidR="009E221B">
        <w:rPr>
          <w:rFonts w:ascii="Times New Roman" w:hAnsi="Times New Roman"/>
          <w:lang w:val="en-US"/>
        </w:rPr>
        <w:t xml:space="preserve">In HPL </w:t>
      </w:r>
      <w:r w:rsidR="00E50EDC">
        <w:rPr>
          <w:rFonts w:ascii="Times New Roman" w:hAnsi="Times New Roman"/>
          <w:lang w:val="en-US"/>
        </w:rPr>
        <w:t>sheet</w:t>
      </w:r>
      <w:r w:rsidR="00E50EDC" w:rsidRPr="00B24415">
        <w:rPr>
          <w:rFonts w:ascii="Times New Roman" w:hAnsi="Times New Roman"/>
          <w:lang w:val="en-US"/>
        </w:rPr>
        <w:t xml:space="preserve"> </w:t>
      </w:r>
      <w:r w:rsidR="009E221B">
        <w:rPr>
          <w:rFonts w:ascii="Times New Roman" w:hAnsi="Times New Roman"/>
          <w:lang w:val="en-US"/>
        </w:rPr>
        <w:t>production site, f</w:t>
      </w:r>
      <w:r w:rsidR="00001A22" w:rsidRPr="00B24415">
        <w:rPr>
          <w:rFonts w:ascii="Times New Roman" w:hAnsi="Times New Roman"/>
          <w:lang w:val="en-US"/>
        </w:rPr>
        <w:t>or each sheet 8 resistivity measurements will be performed and recorded in a resi</w:t>
      </w:r>
      <w:r w:rsidR="00A6017B">
        <w:rPr>
          <w:rFonts w:ascii="Times New Roman" w:hAnsi="Times New Roman"/>
          <w:lang w:val="en-US"/>
        </w:rPr>
        <w:t xml:space="preserve">stivity database delivered </w:t>
      </w:r>
      <w:r w:rsidR="00001A22" w:rsidRPr="00B24415">
        <w:rPr>
          <w:rFonts w:ascii="Times New Roman" w:hAnsi="Times New Roman"/>
          <w:lang w:val="en-US"/>
        </w:rPr>
        <w:t xml:space="preserve">at the end of </w:t>
      </w:r>
      <w:r w:rsidR="00A6017B">
        <w:rPr>
          <w:rFonts w:ascii="Times New Roman" w:hAnsi="Times New Roman"/>
          <w:lang w:val="en-US"/>
        </w:rPr>
        <w:t>each</w:t>
      </w:r>
      <w:r w:rsidR="00001A22" w:rsidRPr="00B24415">
        <w:rPr>
          <w:rFonts w:ascii="Times New Roman" w:hAnsi="Times New Roman"/>
          <w:lang w:val="en-US"/>
        </w:rPr>
        <w:t xml:space="preserve"> production</w:t>
      </w:r>
      <w:r>
        <w:rPr>
          <w:rFonts w:ascii="Times New Roman" w:hAnsi="Times New Roman"/>
          <w:lang w:val="en-US"/>
        </w:rPr>
        <w:t xml:space="preserve"> batch. Three</w:t>
      </w:r>
      <w:r w:rsidR="00001A22" w:rsidRPr="00B24415">
        <w:rPr>
          <w:rFonts w:ascii="Times New Roman" w:hAnsi="Times New Roman"/>
          <w:lang w:val="en-US"/>
        </w:rPr>
        <w:t xml:space="preserve"> measurements will be done along the 3.2m sides at 20 cm distance from edge a</w:t>
      </w:r>
      <w:r w:rsidR="003F0258">
        <w:rPr>
          <w:rFonts w:ascii="Times New Roman" w:hAnsi="Times New Roman"/>
          <w:lang w:val="en-US"/>
        </w:rPr>
        <w:t>n</w:t>
      </w:r>
      <w:r w:rsidR="00001A22" w:rsidRPr="00B24415">
        <w:rPr>
          <w:rFonts w:ascii="Times New Roman" w:hAnsi="Times New Roman"/>
          <w:lang w:val="en-US"/>
        </w:rPr>
        <w:t>d at positions 80cm, 16</w:t>
      </w:r>
      <w:r>
        <w:rPr>
          <w:rFonts w:ascii="Times New Roman" w:hAnsi="Times New Roman"/>
          <w:lang w:val="en-US"/>
        </w:rPr>
        <w:t>0 cm and 240 cm form a corner. One</w:t>
      </w:r>
      <w:r w:rsidR="00001A22" w:rsidRPr="00B24415">
        <w:rPr>
          <w:rFonts w:ascii="Times New Roman" w:hAnsi="Times New Roman"/>
          <w:lang w:val="en-US"/>
        </w:rPr>
        <w:t xml:space="preserve"> measurement will be done at </w:t>
      </w:r>
      <w:r>
        <w:rPr>
          <w:rFonts w:ascii="Times New Roman" w:hAnsi="Times New Roman"/>
          <w:lang w:val="en-US"/>
        </w:rPr>
        <w:t xml:space="preserve">the </w:t>
      </w:r>
      <w:r w:rsidR="00001A22" w:rsidRPr="00B24415">
        <w:rPr>
          <w:rFonts w:ascii="Times New Roman" w:hAnsi="Times New Roman"/>
          <w:lang w:val="en-US"/>
        </w:rPr>
        <w:t xml:space="preserve">center of </w:t>
      </w:r>
      <w:r>
        <w:rPr>
          <w:rFonts w:ascii="Times New Roman" w:hAnsi="Times New Roman"/>
          <w:lang w:val="en-US"/>
        </w:rPr>
        <w:t xml:space="preserve">each </w:t>
      </w:r>
      <w:r w:rsidR="00001A22" w:rsidRPr="00B24415">
        <w:rPr>
          <w:rFonts w:ascii="Times New Roman" w:hAnsi="Times New Roman"/>
          <w:lang w:val="en-US"/>
        </w:rPr>
        <w:t xml:space="preserve">1.6m side at 20 cm from </w:t>
      </w:r>
      <w:r>
        <w:rPr>
          <w:rFonts w:ascii="Times New Roman" w:hAnsi="Times New Roman"/>
          <w:lang w:val="en-US"/>
        </w:rPr>
        <w:t xml:space="preserve">the edge. </w:t>
      </w:r>
      <w:r w:rsidR="009E221B">
        <w:rPr>
          <w:rFonts w:ascii="Times New Roman" w:hAnsi="Times New Roman"/>
          <w:lang w:val="en-US"/>
        </w:rPr>
        <w:t>Only panels respecting the resistivity specs in point n.3 here above in all 8 measurements will be shipped to Pavia University site for second QC step.</w:t>
      </w:r>
    </w:p>
    <w:p w:rsidR="00E44C8B" w:rsidRDefault="00E44C8B" w:rsidP="00B02D65">
      <w:pPr>
        <w:spacing w:after="0" w:line="240" w:lineRule="auto"/>
        <w:ind w:left="450"/>
        <w:jc w:val="both"/>
        <w:rPr>
          <w:rFonts w:ascii="Times New Roman" w:hAnsi="Times New Roman"/>
          <w:lang w:val="en-US"/>
        </w:rPr>
      </w:pPr>
    </w:p>
    <w:p w:rsidR="00E44C8B" w:rsidRDefault="009E221B" w:rsidP="00B02D65">
      <w:pPr>
        <w:spacing w:after="0" w:line="240" w:lineRule="auto"/>
        <w:ind w:left="450"/>
        <w:jc w:val="both"/>
        <w:rPr>
          <w:rFonts w:ascii="Times New Roman" w:hAnsi="Times New Roman"/>
          <w:lang w:val="en-US"/>
        </w:rPr>
      </w:pPr>
      <w:r>
        <w:rPr>
          <w:rFonts w:ascii="Times New Roman" w:hAnsi="Times New Roman"/>
          <w:lang w:val="en-US"/>
        </w:rPr>
        <w:t>S</w:t>
      </w:r>
      <w:r w:rsidR="00CC300B">
        <w:rPr>
          <w:rFonts w:ascii="Times New Roman" w:hAnsi="Times New Roman"/>
          <w:lang w:val="en-US"/>
        </w:rPr>
        <w:t xml:space="preserve">econd </w:t>
      </w:r>
      <w:r w:rsidR="00284488">
        <w:rPr>
          <w:rFonts w:ascii="Times New Roman" w:hAnsi="Times New Roman"/>
          <w:lang w:val="en-US"/>
        </w:rPr>
        <w:t xml:space="preserve">QC </w:t>
      </w:r>
      <w:r w:rsidR="00CC300B">
        <w:rPr>
          <w:rFonts w:ascii="Times New Roman" w:hAnsi="Times New Roman"/>
          <w:lang w:val="en-US"/>
        </w:rPr>
        <w:t>level</w:t>
      </w:r>
      <w:r>
        <w:rPr>
          <w:rFonts w:ascii="Times New Roman" w:hAnsi="Times New Roman"/>
          <w:lang w:val="en-US"/>
        </w:rPr>
        <w:t>.</w:t>
      </w:r>
      <w:r w:rsidR="00CC300B">
        <w:rPr>
          <w:rFonts w:ascii="Times New Roman" w:hAnsi="Times New Roman"/>
          <w:lang w:val="en-US"/>
        </w:rPr>
        <w:t xml:space="preserve"> </w:t>
      </w:r>
      <w:r w:rsidR="00284488">
        <w:rPr>
          <w:rFonts w:ascii="Times New Roman" w:hAnsi="Times New Roman"/>
          <w:lang w:val="en-US"/>
        </w:rPr>
        <w:t>Second</w:t>
      </w:r>
      <w:r w:rsidR="00CC300B">
        <w:rPr>
          <w:rFonts w:ascii="Times New Roman" w:hAnsi="Times New Roman"/>
          <w:lang w:val="en-US"/>
        </w:rPr>
        <w:t xml:space="preserve"> resistivity qualification </w:t>
      </w:r>
      <w:r w:rsidR="00284488">
        <w:rPr>
          <w:rFonts w:ascii="Times New Roman" w:hAnsi="Times New Roman"/>
          <w:lang w:val="en-US"/>
        </w:rPr>
        <w:t xml:space="preserve">measurement </w:t>
      </w:r>
      <w:r w:rsidR="00CC300B">
        <w:rPr>
          <w:rFonts w:ascii="Times New Roman" w:hAnsi="Times New Roman"/>
          <w:lang w:val="en-US"/>
        </w:rPr>
        <w:t>will be done on the 9 point measurement jig in Pavia</w:t>
      </w:r>
      <w:r w:rsidR="00284488">
        <w:rPr>
          <w:rFonts w:ascii="Times New Roman" w:hAnsi="Times New Roman"/>
          <w:lang w:val="en-US"/>
        </w:rPr>
        <w:t xml:space="preserve"> University laboratory</w:t>
      </w:r>
      <w:r w:rsidR="00CC300B">
        <w:rPr>
          <w:rFonts w:ascii="Times New Roman" w:hAnsi="Times New Roman"/>
          <w:lang w:val="en-US"/>
        </w:rPr>
        <w:t xml:space="preserve">. </w:t>
      </w:r>
      <w:r w:rsidR="00284488">
        <w:rPr>
          <w:rFonts w:ascii="Times New Roman" w:hAnsi="Times New Roman"/>
          <w:lang w:val="en-US"/>
        </w:rPr>
        <w:t>Only panels respecting the resistivity specs in point n.3 here above in all 9 measurements will be shipped to Cutting facility site for the cutting procedure. Rejected panels will be collected in a separate batch and shipped back to the supplier.</w:t>
      </w:r>
    </w:p>
    <w:p w:rsidR="00E44C8B" w:rsidRDefault="00E44C8B" w:rsidP="00B02D65">
      <w:pPr>
        <w:spacing w:after="0" w:line="240" w:lineRule="auto"/>
        <w:ind w:left="450"/>
        <w:jc w:val="both"/>
        <w:rPr>
          <w:rFonts w:ascii="Times New Roman" w:hAnsi="Times New Roman"/>
          <w:lang w:val="en-US"/>
        </w:rPr>
      </w:pPr>
    </w:p>
    <w:p w:rsidR="00B02D65" w:rsidRDefault="00284488" w:rsidP="00B02D65">
      <w:pPr>
        <w:spacing w:after="0" w:line="240" w:lineRule="auto"/>
        <w:ind w:left="450"/>
        <w:jc w:val="both"/>
        <w:rPr>
          <w:rFonts w:ascii="Times New Roman" w:hAnsi="Times New Roman"/>
          <w:lang w:val="en-US"/>
        </w:rPr>
      </w:pPr>
      <w:r>
        <w:rPr>
          <w:rFonts w:ascii="Times New Roman" w:hAnsi="Times New Roman"/>
          <w:lang w:val="en-US"/>
        </w:rPr>
        <w:t xml:space="preserve">Third QC level. </w:t>
      </w:r>
      <w:r w:rsidR="003F0258">
        <w:rPr>
          <w:rFonts w:ascii="Times New Roman" w:hAnsi="Times New Roman"/>
          <w:lang w:val="en-US"/>
        </w:rPr>
        <w:t>The third</w:t>
      </w:r>
      <w:r w:rsidR="000358E7">
        <w:rPr>
          <w:rFonts w:ascii="Times New Roman" w:hAnsi="Times New Roman"/>
          <w:lang w:val="en-US"/>
        </w:rPr>
        <w:t xml:space="preserve"> and final </w:t>
      </w:r>
      <w:r w:rsidR="00CC300B">
        <w:rPr>
          <w:rFonts w:ascii="Times New Roman" w:hAnsi="Times New Roman"/>
          <w:lang w:val="en-US"/>
        </w:rPr>
        <w:t xml:space="preserve">level of measurement will be made </w:t>
      </w:r>
      <w:r>
        <w:rPr>
          <w:rFonts w:ascii="Times New Roman" w:hAnsi="Times New Roman"/>
          <w:lang w:val="en-US"/>
        </w:rPr>
        <w:t xml:space="preserve">in Pavia University laboratory </w:t>
      </w:r>
      <w:r w:rsidR="00CC300B">
        <w:rPr>
          <w:rFonts w:ascii="Times New Roman" w:hAnsi="Times New Roman"/>
          <w:lang w:val="en-US"/>
        </w:rPr>
        <w:t xml:space="preserve">within 3 months </w:t>
      </w:r>
      <w:r>
        <w:rPr>
          <w:rFonts w:ascii="Times New Roman" w:hAnsi="Times New Roman"/>
          <w:lang w:val="en-US"/>
        </w:rPr>
        <w:t>with respect to the initial</w:t>
      </w:r>
      <w:r w:rsidR="00CC300B">
        <w:rPr>
          <w:rFonts w:ascii="Times New Roman" w:hAnsi="Times New Roman"/>
          <w:lang w:val="en-US"/>
        </w:rPr>
        <w:t xml:space="preserve"> </w:t>
      </w:r>
      <w:r w:rsidR="000358E7">
        <w:rPr>
          <w:rFonts w:ascii="Times New Roman" w:hAnsi="Times New Roman"/>
          <w:lang w:val="en-US"/>
        </w:rPr>
        <w:t>delivery to Pavia</w:t>
      </w:r>
      <w:r>
        <w:rPr>
          <w:rFonts w:ascii="Times New Roman" w:hAnsi="Times New Roman"/>
          <w:lang w:val="en-US"/>
        </w:rPr>
        <w:t>, using a 30x30cm2 sample kept aside from the panel after the cutting procedure</w:t>
      </w:r>
      <w:r w:rsidR="000358E7">
        <w:rPr>
          <w:rFonts w:ascii="Times New Roman" w:hAnsi="Times New Roman"/>
          <w:lang w:val="en-US"/>
        </w:rPr>
        <w:t>.</w:t>
      </w:r>
      <w:r w:rsidR="00B02D65" w:rsidRPr="00B02D65">
        <w:rPr>
          <w:rFonts w:ascii="Times New Roman" w:hAnsi="Times New Roman"/>
          <w:lang w:val="en-US"/>
        </w:rPr>
        <w:t xml:space="preserve"> </w:t>
      </w:r>
      <w:r w:rsidR="00B02D65">
        <w:rPr>
          <w:rFonts w:ascii="Times New Roman" w:hAnsi="Times New Roman"/>
          <w:lang w:val="en-US"/>
        </w:rPr>
        <w:t xml:space="preserve">This latter stage defines </w:t>
      </w:r>
      <w:r w:rsidR="00FB7260">
        <w:rPr>
          <w:rFonts w:ascii="Times New Roman" w:hAnsi="Times New Roman"/>
          <w:lang w:val="en-US"/>
        </w:rPr>
        <w:t>the panels that will be charged</w:t>
      </w:r>
      <w:r w:rsidR="00B02D65">
        <w:rPr>
          <w:rFonts w:ascii="Times New Roman" w:hAnsi="Times New Roman"/>
          <w:lang w:val="en-US"/>
        </w:rPr>
        <w:t xml:space="preserve"> to the client</w:t>
      </w:r>
      <w:r>
        <w:rPr>
          <w:rFonts w:ascii="Times New Roman" w:hAnsi="Times New Roman"/>
          <w:lang w:val="en-US"/>
        </w:rPr>
        <w:t xml:space="preserve"> (final acceptance test for resistivity value and stability in time)</w:t>
      </w:r>
      <w:r w:rsidR="00B02D65">
        <w:rPr>
          <w:rFonts w:ascii="Times New Roman" w:hAnsi="Times New Roman"/>
          <w:lang w:val="en-US"/>
        </w:rPr>
        <w:t>.</w:t>
      </w:r>
    </w:p>
    <w:p w:rsidR="00CC300B" w:rsidRPr="00B24415" w:rsidRDefault="00CC300B" w:rsidP="00B02D65">
      <w:pPr>
        <w:spacing w:after="0" w:line="240" w:lineRule="auto"/>
        <w:jc w:val="both"/>
        <w:rPr>
          <w:rFonts w:ascii="Times New Roman" w:hAnsi="Times New Roman"/>
          <w:lang w:val="en-US"/>
        </w:rPr>
      </w:pPr>
    </w:p>
    <w:p w:rsidR="0043269C" w:rsidRPr="00B24415" w:rsidRDefault="0043269C" w:rsidP="0043269C">
      <w:pPr>
        <w:numPr>
          <w:ilvl w:val="0"/>
          <w:numId w:val="1"/>
        </w:numPr>
        <w:spacing w:after="0" w:line="240" w:lineRule="auto"/>
        <w:ind w:left="450" w:hanging="270"/>
        <w:jc w:val="both"/>
        <w:rPr>
          <w:rFonts w:ascii="Times New Roman" w:hAnsi="Times New Roman"/>
          <w:b/>
          <w:lang w:val="en-US"/>
        </w:rPr>
      </w:pPr>
      <w:r>
        <w:rPr>
          <w:rFonts w:ascii="Times New Roman" w:hAnsi="Times New Roman"/>
          <w:b/>
          <w:lang w:val="en-US"/>
        </w:rPr>
        <w:t>QC Sheet thickness</w:t>
      </w:r>
      <w:r w:rsidRPr="00B24415">
        <w:rPr>
          <w:rFonts w:ascii="Times New Roman" w:hAnsi="Times New Roman"/>
          <w:b/>
          <w:lang w:val="en-US"/>
        </w:rPr>
        <w:t xml:space="preserve"> </w:t>
      </w:r>
    </w:p>
    <w:p w:rsidR="00001A22" w:rsidRDefault="0043269C" w:rsidP="0043269C">
      <w:pPr>
        <w:spacing w:after="0" w:line="240" w:lineRule="auto"/>
        <w:ind w:left="450"/>
        <w:jc w:val="both"/>
        <w:rPr>
          <w:rFonts w:ascii="Times New Roman" w:hAnsi="Times New Roman"/>
          <w:lang w:val="en-US"/>
        </w:rPr>
      </w:pPr>
      <w:r>
        <w:rPr>
          <w:rFonts w:ascii="Times New Roman" w:hAnsi="Times New Roman"/>
          <w:lang w:val="en-US"/>
        </w:rPr>
        <w:t>Each HPL sheet will be checked to comply with thickness specs de</w:t>
      </w:r>
      <w:r w:rsidR="00A03C1C">
        <w:rPr>
          <w:rFonts w:ascii="Times New Roman" w:hAnsi="Times New Roman"/>
          <w:lang w:val="en-US"/>
        </w:rPr>
        <w:t>scribed in point n.4 here above and recorded in HPL sheet database.</w:t>
      </w:r>
    </w:p>
    <w:p w:rsidR="0043269C" w:rsidRPr="00B24415" w:rsidRDefault="0043269C" w:rsidP="0043269C">
      <w:pPr>
        <w:spacing w:after="0" w:line="240" w:lineRule="auto"/>
        <w:ind w:firstLine="450"/>
        <w:jc w:val="both"/>
        <w:rPr>
          <w:rFonts w:ascii="Times New Roman" w:hAnsi="Times New Roman"/>
          <w:lang w:val="en-US"/>
        </w:rPr>
      </w:pPr>
    </w:p>
    <w:p w:rsidR="00B11366" w:rsidRPr="00B24415" w:rsidRDefault="0043269C" w:rsidP="00B11366">
      <w:pPr>
        <w:numPr>
          <w:ilvl w:val="0"/>
          <w:numId w:val="1"/>
        </w:numPr>
        <w:spacing w:after="0" w:line="240" w:lineRule="auto"/>
        <w:ind w:left="450" w:hanging="270"/>
        <w:jc w:val="both"/>
        <w:rPr>
          <w:rFonts w:ascii="Times New Roman" w:hAnsi="Times New Roman"/>
          <w:b/>
          <w:lang w:val="en-US"/>
        </w:rPr>
      </w:pPr>
      <w:r>
        <w:rPr>
          <w:rFonts w:ascii="Times New Roman" w:hAnsi="Times New Roman"/>
          <w:b/>
          <w:lang w:val="en-US"/>
        </w:rPr>
        <w:t xml:space="preserve">QC </w:t>
      </w:r>
      <w:r w:rsidR="00B11366" w:rsidRPr="00B24415">
        <w:rPr>
          <w:rFonts w:ascii="Times New Roman" w:hAnsi="Times New Roman"/>
          <w:b/>
          <w:lang w:val="en-US"/>
        </w:rPr>
        <w:t xml:space="preserve">Surface finish </w:t>
      </w:r>
    </w:p>
    <w:p w:rsidR="00B11366" w:rsidRPr="00284488" w:rsidRDefault="00A6017B" w:rsidP="00A6017B">
      <w:pPr>
        <w:shd w:val="clear" w:color="auto" w:fill="FFFFFF"/>
        <w:spacing w:line="288" w:lineRule="atLeast"/>
        <w:ind w:left="450"/>
        <w:rPr>
          <w:rFonts w:ascii="new times" w:hAnsi="new times" w:cs="Arial"/>
          <w:color w:val="000000"/>
          <w:szCs w:val="26"/>
          <w:lang w:val="en-US"/>
        </w:rPr>
      </w:pPr>
      <w:r>
        <w:rPr>
          <w:rFonts w:ascii="Times New Roman" w:hAnsi="Times New Roman"/>
          <w:lang w:val="en-US"/>
        </w:rPr>
        <w:t xml:space="preserve">The surface of the HPL </w:t>
      </w:r>
      <w:r w:rsidR="00E50EDC">
        <w:rPr>
          <w:rFonts w:ascii="Times New Roman" w:hAnsi="Times New Roman"/>
          <w:lang w:val="en-US"/>
        </w:rPr>
        <w:t xml:space="preserve">sheet </w:t>
      </w:r>
      <w:r w:rsidR="00B11366" w:rsidRPr="00B24415">
        <w:rPr>
          <w:rFonts w:ascii="Times New Roman" w:hAnsi="Times New Roman"/>
          <w:lang w:val="en-US"/>
        </w:rPr>
        <w:t xml:space="preserve">must be ‘brilliant’ </w:t>
      </w:r>
      <w:r w:rsidR="003A63BE">
        <w:rPr>
          <w:rFonts w:ascii="Times New Roman" w:hAnsi="Times New Roman"/>
          <w:lang w:val="en-US"/>
        </w:rPr>
        <w:t>( as described by the manufactures use of the polished stainless steel “pressing plate</w:t>
      </w:r>
      <w:r w:rsidR="00C36648">
        <w:rPr>
          <w:rFonts w:ascii="Times New Roman" w:hAnsi="Times New Roman"/>
          <w:lang w:val="en-US"/>
        </w:rPr>
        <w:t>s</w:t>
      </w:r>
      <w:r w:rsidR="003A63BE">
        <w:rPr>
          <w:rFonts w:ascii="Times New Roman" w:hAnsi="Times New Roman"/>
          <w:lang w:val="en-US"/>
        </w:rPr>
        <w:t xml:space="preserve">” termed </w:t>
      </w:r>
      <w:r w:rsidR="00C36648" w:rsidRPr="00720771">
        <w:rPr>
          <w:rFonts w:ascii="Arial" w:hAnsi="Arial" w:cs="Arial"/>
          <w:color w:val="000000"/>
          <w:sz w:val="26"/>
          <w:szCs w:val="26"/>
          <w:lang w:val="en-US"/>
        </w:rPr>
        <w:t>“</w:t>
      </w:r>
      <w:r w:rsidR="00C36648" w:rsidRPr="00720771">
        <w:rPr>
          <w:rFonts w:ascii="new times" w:hAnsi="new times" w:cs="Arial"/>
          <w:color w:val="000000"/>
          <w:szCs w:val="26"/>
          <w:lang w:val="en-US"/>
        </w:rPr>
        <w:t>lucido</w:t>
      </w:r>
      <w:r w:rsidR="00284488">
        <w:rPr>
          <w:rFonts w:ascii="new times" w:hAnsi="new times" w:cs="Arial" w:hint="eastAsia"/>
          <w:color w:val="000000"/>
          <w:szCs w:val="26"/>
          <w:lang w:val="en-US"/>
        </w:rPr>
        <w:t>”</w:t>
      </w:r>
      <w:r w:rsidR="00C36648" w:rsidRPr="00720771">
        <w:rPr>
          <w:rFonts w:ascii="new times" w:hAnsi="new times" w:cs="Arial"/>
          <w:color w:val="000000"/>
          <w:szCs w:val="26"/>
          <w:lang w:val="en-US"/>
        </w:rPr>
        <w:t>)</w:t>
      </w:r>
      <w:r w:rsidR="00C36648" w:rsidRPr="00B24415">
        <w:rPr>
          <w:rFonts w:ascii="Times New Roman" w:hAnsi="Times New Roman"/>
          <w:lang w:val="en-US"/>
        </w:rPr>
        <w:t xml:space="preserve"> </w:t>
      </w:r>
      <w:r w:rsidR="00B11366" w:rsidRPr="00B24415">
        <w:rPr>
          <w:rFonts w:ascii="Times New Roman" w:hAnsi="Times New Roman"/>
          <w:lang w:val="en-US"/>
        </w:rPr>
        <w:t>without blemishes an</w:t>
      </w:r>
      <w:r w:rsidR="00C36648">
        <w:rPr>
          <w:rFonts w:ascii="Times New Roman" w:hAnsi="Times New Roman"/>
          <w:lang w:val="en-US"/>
        </w:rPr>
        <w:t xml:space="preserve">d deformations. </w:t>
      </w:r>
      <w:r w:rsidR="00B24415">
        <w:rPr>
          <w:rFonts w:ascii="Times New Roman" w:hAnsi="Times New Roman"/>
          <w:lang w:val="en-US"/>
        </w:rPr>
        <w:t xml:space="preserve"> </w:t>
      </w:r>
      <w:r w:rsidR="00B11366" w:rsidRPr="00B24415">
        <w:rPr>
          <w:rFonts w:ascii="Times New Roman" w:hAnsi="Times New Roman"/>
          <w:lang w:val="en-US"/>
        </w:rPr>
        <w:t>The surface roughness is in the Ra = 0.1</w:t>
      </w:r>
      <w:r w:rsidR="00B11366" w:rsidRPr="00B24415">
        <w:rPr>
          <w:rFonts w:ascii="Times New Roman" w:hAnsi="Times New Roman"/>
        </w:rPr>
        <w:sym w:font="Symbol" w:char="F06D"/>
      </w:r>
      <w:r w:rsidR="00B11366" w:rsidRPr="00B24415">
        <w:rPr>
          <w:rFonts w:ascii="Times New Roman" w:hAnsi="Times New Roman"/>
          <w:lang w:val="en-US"/>
        </w:rPr>
        <w:t>m range.</w:t>
      </w:r>
      <w:r w:rsidR="00284488">
        <w:rPr>
          <w:rFonts w:ascii="Times New Roman" w:hAnsi="Times New Roman"/>
          <w:lang w:val="en-US"/>
        </w:rPr>
        <w:t xml:space="preserve"> We expect a sampling measurement rate of 2% on the overall production (1 measurement </w:t>
      </w:r>
      <w:r w:rsidR="00590A01">
        <w:rPr>
          <w:rFonts w:ascii="Times New Roman" w:hAnsi="Times New Roman"/>
          <w:lang w:val="en-US"/>
        </w:rPr>
        <w:t>on</w:t>
      </w:r>
      <w:r w:rsidR="00284488">
        <w:rPr>
          <w:rFonts w:ascii="Times New Roman" w:hAnsi="Times New Roman"/>
          <w:lang w:val="en-US"/>
        </w:rPr>
        <w:t xml:space="preserve"> 1 panel </w:t>
      </w:r>
      <w:r w:rsidR="00590A01">
        <w:rPr>
          <w:rFonts w:ascii="Times New Roman" w:hAnsi="Times New Roman"/>
          <w:lang w:val="en-US"/>
        </w:rPr>
        <w:t xml:space="preserve">from </w:t>
      </w:r>
      <w:r w:rsidR="00284488">
        <w:rPr>
          <w:rFonts w:ascii="Times New Roman" w:hAnsi="Times New Roman"/>
          <w:lang w:val="en-US"/>
        </w:rPr>
        <w:t>each batch of 50</w:t>
      </w:r>
      <w:r w:rsidR="00590A01">
        <w:rPr>
          <w:rFonts w:ascii="Times New Roman" w:hAnsi="Times New Roman"/>
          <w:lang w:val="en-US"/>
        </w:rPr>
        <w:t xml:space="preserve"> panels</w:t>
      </w:r>
      <w:r w:rsidR="00284488">
        <w:rPr>
          <w:rFonts w:ascii="Times New Roman" w:hAnsi="Times New Roman"/>
          <w:lang w:val="en-US"/>
        </w:rPr>
        <w:t>)</w:t>
      </w:r>
      <w:r w:rsidR="00A03C1C">
        <w:rPr>
          <w:rFonts w:ascii="Times New Roman" w:hAnsi="Times New Roman"/>
          <w:lang w:val="en-US"/>
        </w:rPr>
        <w:t xml:space="preserve"> and recorded in HPL sheet data base.</w:t>
      </w:r>
    </w:p>
    <w:p w:rsidR="00B11366" w:rsidRPr="00B24415" w:rsidRDefault="00B11366" w:rsidP="00B11366">
      <w:pPr>
        <w:numPr>
          <w:ilvl w:val="0"/>
          <w:numId w:val="1"/>
        </w:numPr>
        <w:spacing w:after="0" w:line="240" w:lineRule="auto"/>
        <w:ind w:left="450" w:hanging="270"/>
        <w:jc w:val="both"/>
        <w:rPr>
          <w:rFonts w:ascii="Times New Roman" w:hAnsi="Times New Roman"/>
          <w:b/>
          <w:lang w:val="en-US"/>
        </w:rPr>
      </w:pPr>
      <w:r w:rsidRPr="00B24415">
        <w:rPr>
          <w:rFonts w:ascii="Times New Roman" w:hAnsi="Times New Roman"/>
          <w:b/>
          <w:lang w:val="en-US"/>
        </w:rPr>
        <w:t>Gluing polycarbonate</w:t>
      </w:r>
    </w:p>
    <w:p w:rsidR="00B11366" w:rsidRPr="00B24415" w:rsidRDefault="00A6017B" w:rsidP="00B11366">
      <w:pPr>
        <w:ind w:left="450"/>
        <w:jc w:val="both"/>
        <w:rPr>
          <w:rFonts w:ascii="Times New Roman" w:hAnsi="Times New Roman"/>
          <w:lang w:val="en-US"/>
        </w:rPr>
      </w:pPr>
      <w:r>
        <w:rPr>
          <w:rFonts w:ascii="Times New Roman" w:hAnsi="Times New Roman"/>
          <w:lang w:val="en-US"/>
        </w:rPr>
        <w:t>The HPL</w:t>
      </w:r>
      <w:r w:rsidR="00B11366" w:rsidRPr="00B24415">
        <w:rPr>
          <w:rFonts w:ascii="Times New Roman" w:hAnsi="Times New Roman"/>
          <w:lang w:val="en-US"/>
        </w:rPr>
        <w:t xml:space="preserve"> </w:t>
      </w:r>
      <w:r w:rsidR="00E50EDC">
        <w:rPr>
          <w:rFonts w:ascii="Times New Roman" w:hAnsi="Times New Roman"/>
          <w:lang w:val="en-US"/>
        </w:rPr>
        <w:t xml:space="preserve">sheet </w:t>
      </w:r>
      <w:r w:rsidR="00B11366" w:rsidRPr="00B24415">
        <w:rPr>
          <w:rFonts w:ascii="Times New Roman" w:hAnsi="Times New Roman"/>
          <w:lang w:val="en-US"/>
        </w:rPr>
        <w:t>must be compatible with gluing of polycarbonate components on its surface.</w:t>
      </w:r>
    </w:p>
    <w:p w:rsidR="00B11366" w:rsidRPr="00B24415" w:rsidRDefault="00B11366" w:rsidP="00B11366">
      <w:pPr>
        <w:numPr>
          <w:ilvl w:val="0"/>
          <w:numId w:val="1"/>
        </w:numPr>
        <w:spacing w:after="0" w:line="240" w:lineRule="auto"/>
        <w:ind w:left="450" w:hanging="270"/>
        <w:jc w:val="both"/>
        <w:rPr>
          <w:rFonts w:ascii="Times New Roman" w:hAnsi="Times New Roman"/>
          <w:b/>
        </w:rPr>
      </w:pPr>
      <w:r w:rsidRPr="00B24415">
        <w:rPr>
          <w:rFonts w:ascii="Times New Roman" w:hAnsi="Times New Roman"/>
          <w:b/>
          <w:lang w:val="en-US"/>
        </w:rPr>
        <w:lastRenderedPageBreak/>
        <w:t>Linseed oil treatm</w:t>
      </w:r>
      <w:r w:rsidRPr="00B24415">
        <w:rPr>
          <w:rFonts w:ascii="Times New Roman" w:hAnsi="Times New Roman"/>
          <w:b/>
        </w:rPr>
        <w:t>ent</w:t>
      </w:r>
    </w:p>
    <w:p w:rsidR="00B11366" w:rsidRPr="00B24415" w:rsidRDefault="00A6017B" w:rsidP="00CC300B">
      <w:pPr>
        <w:ind w:left="450"/>
        <w:rPr>
          <w:rFonts w:ascii="Times New Roman" w:hAnsi="Times New Roman"/>
          <w:lang w:val="en-US"/>
        </w:rPr>
      </w:pPr>
      <w:r>
        <w:rPr>
          <w:rFonts w:ascii="Times New Roman" w:hAnsi="Times New Roman"/>
          <w:lang w:val="en-US"/>
        </w:rPr>
        <w:t>The HPL</w:t>
      </w:r>
      <w:r w:rsidR="00B11366" w:rsidRPr="00B24415">
        <w:rPr>
          <w:rFonts w:ascii="Times New Roman" w:hAnsi="Times New Roman"/>
          <w:lang w:val="en-US"/>
        </w:rPr>
        <w:t xml:space="preserve"> </w:t>
      </w:r>
      <w:r w:rsidR="00E50EDC">
        <w:rPr>
          <w:rFonts w:ascii="Times New Roman" w:hAnsi="Times New Roman"/>
          <w:lang w:val="en-US"/>
        </w:rPr>
        <w:t xml:space="preserve">sheet </w:t>
      </w:r>
      <w:r w:rsidR="00B11366" w:rsidRPr="00B24415">
        <w:rPr>
          <w:rFonts w:ascii="Times New Roman" w:hAnsi="Times New Roman"/>
          <w:lang w:val="en-US"/>
        </w:rPr>
        <w:t>must be compatible with</w:t>
      </w:r>
      <w:r>
        <w:rPr>
          <w:rFonts w:ascii="Times New Roman" w:hAnsi="Times New Roman"/>
          <w:lang w:val="en-US"/>
        </w:rPr>
        <w:t xml:space="preserve"> the</w:t>
      </w:r>
      <w:r w:rsidR="00B11366" w:rsidRPr="00B24415">
        <w:rPr>
          <w:rFonts w:ascii="Times New Roman" w:hAnsi="Times New Roman"/>
          <w:lang w:val="en-US"/>
        </w:rPr>
        <w:t xml:space="preserve"> uniform wetting of </w:t>
      </w:r>
      <w:r>
        <w:rPr>
          <w:rFonts w:ascii="Times New Roman" w:hAnsi="Times New Roman"/>
          <w:lang w:val="en-US"/>
        </w:rPr>
        <w:t xml:space="preserve">the </w:t>
      </w:r>
      <w:r w:rsidR="00B11366" w:rsidRPr="00B24415">
        <w:rPr>
          <w:rFonts w:ascii="Times New Roman" w:hAnsi="Times New Roman"/>
          <w:lang w:val="en-US"/>
        </w:rPr>
        <w:t xml:space="preserve">full </w:t>
      </w:r>
      <w:r w:rsidR="00CC300B">
        <w:rPr>
          <w:rFonts w:ascii="Times New Roman" w:hAnsi="Times New Roman"/>
          <w:lang w:val="en-US"/>
        </w:rPr>
        <w:t xml:space="preserve">surface of the </w:t>
      </w:r>
      <w:r w:rsidR="00B11366" w:rsidRPr="00B24415">
        <w:rPr>
          <w:rFonts w:ascii="Times New Roman" w:hAnsi="Times New Roman"/>
          <w:lang w:val="en-US"/>
        </w:rPr>
        <w:t>s</w:t>
      </w:r>
      <w:r w:rsidR="00CC300B">
        <w:rPr>
          <w:rFonts w:ascii="Times New Roman" w:hAnsi="Times New Roman"/>
          <w:lang w:val="en-US"/>
        </w:rPr>
        <w:t xml:space="preserve">heet </w:t>
      </w:r>
      <w:r w:rsidR="00230CAD">
        <w:rPr>
          <w:rFonts w:ascii="Times New Roman" w:hAnsi="Times New Roman"/>
          <w:lang w:val="en-US"/>
        </w:rPr>
        <w:t xml:space="preserve"> with diluted linseed</w:t>
      </w:r>
      <w:r w:rsidR="00B11366" w:rsidRPr="00B24415">
        <w:rPr>
          <w:rFonts w:ascii="Times New Roman" w:hAnsi="Times New Roman"/>
          <w:lang w:val="en-US"/>
        </w:rPr>
        <w:t xml:space="preserve"> oil</w:t>
      </w:r>
    </w:p>
    <w:p w:rsidR="00B11366" w:rsidRPr="00B24415" w:rsidRDefault="00B11366" w:rsidP="00B11366">
      <w:pPr>
        <w:numPr>
          <w:ilvl w:val="0"/>
          <w:numId w:val="1"/>
        </w:numPr>
        <w:spacing w:after="0" w:line="240" w:lineRule="auto"/>
        <w:ind w:left="450" w:hanging="270"/>
        <w:jc w:val="both"/>
        <w:rPr>
          <w:rFonts w:ascii="Times New Roman" w:hAnsi="Times New Roman"/>
          <w:b/>
        </w:rPr>
      </w:pPr>
      <w:r w:rsidRPr="00B24415">
        <w:rPr>
          <w:rFonts w:ascii="Times New Roman" w:hAnsi="Times New Roman"/>
          <w:b/>
        </w:rPr>
        <w:t>G</w:t>
      </w:r>
      <w:r w:rsidR="00B24415">
        <w:rPr>
          <w:rFonts w:ascii="Times New Roman" w:hAnsi="Times New Roman"/>
          <w:b/>
        </w:rPr>
        <w:t>raph</w:t>
      </w:r>
      <w:r w:rsidRPr="00B24415">
        <w:rPr>
          <w:rFonts w:ascii="Times New Roman" w:hAnsi="Times New Roman"/>
          <w:b/>
        </w:rPr>
        <w:t>ite treatment</w:t>
      </w:r>
    </w:p>
    <w:p w:rsidR="00B11366" w:rsidRPr="00B24415" w:rsidRDefault="00B11366" w:rsidP="00B11366">
      <w:pPr>
        <w:ind w:left="450"/>
        <w:jc w:val="both"/>
        <w:rPr>
          <w:rFonts w:ascii="Times New Roman" w:hAnsi="Times New Roman"/>
          <w:lang w:val="en-US"/>
        </w:rPr>
      </w:pPr>
      <w:r w:rsidRPr="00B24415">
        <w:rPr>
          <w:rFonts w:ascii="Times New Roman" w:hAnsi="Times New Roman"/>
          <w:lang w:val="en-US"/>
        </w:rPr>
        <w:t xml:space="preserve">The </w:t>
      </w:r>
      <w:r w:rsidR="00E50EDC">
        <w:rPr>
          <w:rFonts w:ascii="Times New Roman" w:hAnsi="Times New Roman"/>
          <w:lang w:val="en-US"/>
        </w:rPr>
        <w:t>HPL</w:t>
      </w:r>
      <w:r w:rsidR="00E50EDC" w:rsidRPr="00B24415">
        <w:rPr>
          <w:rFonts w:ascii="Times New Roman" w:hAnsi="Times New Roman"/>
          <w:lang w:val="en-US"/>
        </w:rPr>
        <w:t xml:space="preserve"> </w:t>
      </w:r>
      <w:r w:rsidR="00E50EDC">
        <w:rPr>
          <w:rFonts w:ascii="Times New Roman" w:hAnsi="Times New Roman"/>
          <w:lang w:val="en-US"/>
        </w:rPr>
        <w:t xml:space="preserve">sheet </w:t>
      </w:r>
      <w:r w:rsidRPr="00B24415">
        <w:rPr>
          <w:rFonts w:ascii="Times New Roman" w:hAnsi="Times New Roman"/>
          <w:lang w:val="en-US"/>
        </w:rPr>
        <w:t>must be compatible with uniform deposit of graphite on its surface</w:t>
      </w:r>
      <w:r w:rsidR="0091404D">
        <w:rPr>
          <w:rFonts w:ascii="Times New Roman" w:hAnsi="Times New Roman"/>
          <w:lang w:val="en-US"/>
        </w:rPr>
        <w:t>.</w:t>
      </w:r>
    </w:p>
    <w:p w:rsidR="00B11366" w:rsidRPr="00B24415" w:rsidRDefault="000A68DD" w:rsidP="00B11366">
      <w:pPr>
        <w:numPr>
          <w:ilvl w:val="0"/>
          <w:numId w:val="1"/>
        </w:numPr>
        <w:spacing w:after="0" w:line="240" w:lineRule="auto"/>
        <w:ind w:left="450" w:hanging="270"/>
        <w:jc w:val="both"/>
        <w:rPr>
          <w:rFonts w:ascii="Times New Roman" w:hAnsi="Times New Roman"/>
          <w:b/>
        </w:rPr>
      </w:pPr>
      <w:r>
        <w:rPr>
          <w:rFonts w:ascii="Times New Roman" w:hAnsi="Times New Roman"/>
          <w:b/>
        </w:rPr>
        <w:t>Storage  and Transport</w:t>
      </w:r>
    </w:p>
    <w:p w:rsidR="00454004" w:rsidRDefault="00454004" w:rsidP="005F28B6">
      <w:pPr>
        <w:ind w:left="450"/>
        <w:jc w:val="both"/>
        <w:rPr>
          <w:rFonts w:ascii="Times New Roman" w:hAnsi="Times New Roman"/>
          <w:lang w:val="en-US"/>
        </w:rPr>
      </w:pPr>
      <w:r>
        <w:rPr>
          <w:rFonts w:ascii="Times New Roman" w:hAnsi="Times New Roman"/>
          <w:lang w:val="en-US"/>
        </w:rPr>
        <w:t>All the transports of HPL sheets will be ensured by supplier.</w:t>
      </w:r>
      <w:r w:rsidRPr="00454004">
        <w:rPr>
          <w:rFonts w:ascii="Times New Roman" w:hAnsi="Times New Roman"/>
          <w:lang w:val="en-US"/>
        </w:rPr>
        <w:t xml:space="preserve"> </w:t>
      </w:r>
    </w:p>
    <w:p w:rsidR="00454004" w:rsidRDefault="00454004" w:rsidP="005F28B6">
      <w:pPr>
        <w:ind w:left="450"/>
        <w:jc w:val="both"/>
        <w:rPr>
          <w:rFonts w:ascii="Times New Roman" w:hAnsi="Times New Roman"/>
          <w:lang w:val="en-US"/>
        </w:rPr>
      </w:pPr>
      <w:r>
        <w:rPr>
          <w:rFonts w:ascii="Times New Roman" w:hAnsi="Times New Roman"/>
          <w:lang w:val="en-US"/>
        </w:rPr>
        <w:t>Uncut panels:</w:t>
      </w:r>
    </w:p>
    <w:p w:rsidR="00454004" w:rsidRDefault="000A68DD" w:rsidP="005F28B6">
      <w:pPr>
        <w:ind w:left="450"/>
        <w:jc w:val="both"/>
        <w:rPr>
          <w:rFonts w:ascii="Times New Roman" w:hAnsi="Times New Roman"/>
          <w:lang w:val="en-US"/>
        </w:rPr>
      </w:pPr>
      <w:r>
        <w:rPr>
          <w:rFonts w:ascii="Times New Roman" w:hAnsi="Times New Roman"/>
          <w:lang w:val="en-US"/>
        </w:rPr>
        <w:t xml:space="preserve">The </w:t>
      </w:r>
      <w:r w:rsidR="00E50EDC">
        <w:rPr>
          <w:rFonts w:ascii="Times New Roman" w:hAnsi="Times New Roman"/>
          <w:lang w:val="en-US"/>
        </w:rPr>
        <w:t>HPL</w:t>
      </w:r>
      <w:r w:rsidR="00E50EDC" w:rsidRPr="00B24415">
        <w:rPr>
          <w:rFonts w:ascii="Times New Roman" w:hAnsi="Times New Roman"/>
          <w:lang w:val="en-US"/>
        </w:rPr>
        <w:t xml:space="preserve"> </w:t>
      </w:r>
      <w:r w:rsidR="00E50EDC">
        <w:rPr>
          <w:rFonts w:ascii="Times New Roman" w:hAnsi="Times New Roman"/>
          <w:lang w:val="en-US"/>
        </w:rPr>
        <w:t xml:space="preserve">sheet </w:t>
      </w:r>
      <w:r>
        <w:rPr>
          <w:rFonts w:ascii="Times New Roman" w:hAnsi="Times New Roman"/>
          <w:lang w:val="en-US"/>
        </w:rPr>
        <w:t xml:space="preserve">shall be stored on reinforced palettes under cover of rain and direct sunlight. The palettes will have neither additional load placed on top nor be placed on other palettes of smaller dimensions causing the client’s </w:t>
      </w:r>
      <w:r w:rsidR="000112F7">
        <w:rPr>
          <w:rFonts w:ascii="Times New Roman" w:hAnsi="Times New Roman"/>
          <w:lang w:val="en-US"/>
        </w:rPr>
        <w:t>HPL</w:t>
      </w:r>
      <w:r w:rsidR="000112F7" w:rsidRPr="00B24415">
        <w:rPr>
          <w:rFonts w:ascii="Times New Roman" w:hAnsi="Times New Roman"/>
          <w:lang w:val="en-US"/>
        </w:rPr>
        <w:t xml:space="preserve"> </w:t>
      </w:r>
      <w:r w:rsidR="000112F7">
        <w:rPr>
          <w:rFonts w:ascii="Times New Roman" w:hAnsi="Times New Roman"/>
          <w:lang w:val="en-US"/>
        </w:rPr>
        <w:t xml:space="preserve">sheet </w:t>
      </w:r>
      <w:r>
        <w:rPr>
          <w:rFonts w:ascii="Times New Roman" w:hAnsi="Times New Roman"/>
          <w:lang w:val="en-US"/>
        </w:rPr>
        <w:t>to bend.</w:t>
      </w:r>
      <w:r w:rsidR="000112F7">
        <w:rPr>
          <w:rFonts w:ascii="Times New Roman" w:hAnsi="Times New Roman"/>
          <w:lang w:val="en-US"/>
        </w:rPr>
        <w:t xml:space="preserve"> </w:t>
      </w:r>
      <w:r>
        <w:rPr>
          <w:rFonts w:ascii="Times New Roman" w:hAnsi="Times New Roman"/>
          <w:lang w:val="en-US"/>
        </w:rPr>
        <w:t xml:space="preserve">The </w:t>
      </w:r>
      <w:r w:rsidR="000112F7">
        <w:rPr>
          <w:rFonts w:ascii="Times New Roman" w:hAnsi="Times New Roman"/>
          <w:lang w:val="en-US"/>
        </w:rPr>
        <w:t>HPL</w:t>
      </w:r>
      <w:r w:rsidR="000112F7" w:rsidRPr="00B24415">
        <w:rPr>
          <w:rFonts w:ascii="Times New Roman" w:hAnsi="Times New Roman"/>
          <w:lang w:val="en-US"/>
        </w:rPr>
        <w:t xml:space="preserve"> </w:t>
      </w:r>
      <w:r w:rsidR="000112F7">
        <w:rPr>
          <w:rFonts w:ascii="Times New Roman" w:hAnsi="Times New Roman"/>
          <w:lang w:val="en-US"/>
        </w:rPr>
        <w:t xml:space="preserve">sheet </w:t>
      </w:r>
      <w:r>
        <w:rPr>
          <w:rFonts w:ascii="Times New Roman" w:hAnsi="Times New Roman"/>
          <w:lang w:val="en-US"/>
        </w:rPr>
        <w:t>will remain flat at all times. For any re</w:t>
      </w:r>
      <w:r w:rsidR="000112F7">
        <w:rPr>
          <w:rFonts w:ascii="Times New Roman" w:hAnsi="Times New Roman"/>
          <w:lang w:val="en-US"/>
        </w:rPr>
        <w:t>ason for delay in shipping</w:t>
      </w:r>
      <w:r>
        <w:rPr>
          <w:rFonts w:ascii="Times New Roman" w:hAnsi="Times New Roman"/>
          <w:lang w:val="en-US"/>
        </w:rPr>
        <w:t xml:space="preserve"> the client has the </w:t>
      </w:r>
      <w:r w:rsidR="000112F7">
        <w:rPr>
          <w:rFonts w:ascii="Times New Roman" w:hAnsi="Times New Roman"/>
          <w:lang w:val="en-US"/>
        </w:rPr>
        <w:t>right</w:t>
      </w:r>
      <w:r>
        <w:rPr>
          <w:rFonts w:ascii="Times New Roman" w:hAnsi="Times New Roman"/>
          <w:lang w:val="en-US"/>
        </w:rPr>
        <w:t xml:space="preserve"> to reject deformed sheets.</w:t>
      </w:r>
      <w:r w:rsidR="005F28B6">
        <w:rPr>
          <w:rFonts w:ascii="Times New Roman" w:hAnsi="Times New Roman"/>
          <w:lang w:val="en-US"/>
        </w:rPr>
        <w:t xml:space="preserve"> </w:t>
      </w:r>
    </w:p>
    <w:p w:rsidR="00454004" w:rsidRDefault="00454004" w:rsidP="005F28B6">
      <w:pPr>
        <w:ind w:left="450"/>
        <w:jc w:val="both"/>
        <w:rPr>
          <w:rFonts w:ascii="Times New Roman" w:hAnsi="Times New Roman"/>
          <w:lang w:val="en-US"/>
        </w:rPr>
      </w:pPr>
      <w:r>
        <w:rPr>
          <w:rFonts w:ascii="Times New Roman" w:hAnsi="Times New Roman"/>
          <w:lang w:val="en-US"/>
        </w:rPr>
        <w:t>Cut panels:</w:t>
      </w:r>
    </w:p>
    <w:p w:rsidR="007A5589" w:rsidRDefault="00454004" w:rsidP="005F28B6">
      <w:pPr>
        <w:ind w:left="450"/>
        <w:jc w:val="both"/>
        <w:rPr>
          <w:rFonts w:ascii="Times New Roman" w:hAnsi="Times New Roman"/>
          <w:lang w:val="en-US"/>
        </w:rPr>
      </w:pPr>
      <w:r>
        <w:rPr>
          <w:rFonts w:ascii="Times New Roman" w:hAnsi="Times New Roman"/>
          <w:lang w:val="en-US"/>
        </w:rPr>
        <w:t>The examples of packing boxes for cut panels already built (in Italy) and used are to be continued throughout the production run</w:t>
      </w:r>
      <w:r w:rsidR="007A5589">
        <w:rPr>
          <w:rFonts w:ascii="Times New Roman" w:hAnsi="Times New Roman"/>
          <w:lang w:val="en-US"/>
        </w:rPr>
        <w:t xml:space="preserve"> (see attached drawing in annex …)</w:t>
      </w:r>
      <w:r>
        <w:rPr>
          <w:rFonts w:ascii="Times New Roman" w:hAnsi="Times New Roman"/>
          <w:lang w:val="en-US"/>
        </w:rPr>
        <w:t xml:space="preserve">. </w:t>
      </w:r>
      <w:r w:rsidR="007A5589">
        <w:rPr>
          <w:rFonts w:ascii="Times New Roman" w:hAnsi="Times New Roman"/>
          <w:lang w:val="en-US"/>
        </w:rPr>
        <w:t>Cut HPL sheets must packed in the following way:</w:t>
      </w:r>
    </w:p>
    <w:p w:rsidR="007A5589" w:rsidRDefault="007A5589" w:rsidP="007A5589">
      <w:pPr>
        <w:pStyle w:val="ListParagraph"/>
        <w:numPr>
          <w:ilvl w:val="0"/>
          <w:numId w:val="3"/>
        </w:numPr>
        <w:jc w:val="both"/>
      </w:pPr>
      <w:r>
        <w:t xml:space="preserve">HPL sheets should </w:t>
      </w:r>
      <w:r w:rsidRPr="007A5589">
        <w:t xml:space="preserve">be packed vertically in the boxes interleaved with kraft paper sheets, </w:t>
      </w:r>
    </w:p>
    <w:p w:rsidR="007A5589" w:rsidRDefault="007A5589" w:rsidP="007A5589">
      <w:pPr>
        <w:pStyle w:val="ListParagraph"/>
        <w:numPr>
          <w:ilvl w:val="0"/>
          <w:numId w:val="3"/>
        </w:numPr>
        <w:jc w:val="both"/>
      </w:pPr>
      <w:r w:rsidRPr="007A5589">
        <w:t xml:space="preserve">HPL </w:t>
      </w:r>
      <w:r>
        <w:t>batch</w:t>
      </w:r>
      <w:r w:rsidRPr="007A5589">
        <w:t xml:space="preserve"> should be covered internally with plastic sheets,</w:t>
      </w:r>
    </w:p>
    <w:p w:rsidR="007A5589" w:rsidRDefault="007A5589" w:rsidP="007A5589">
      <w:pPr>
        <w:pStyle w:val="ListParagraph"/>
        <w:numPr>
          <w:ilvl w:val="0"/>
          <w:numId w:val="3"/>
        </w:numPr>
        <w:jc w:val="both"/>
      </w:pPr>
      <w:r>
        <w:t>two bags of silica gel should inserted in the box to secure the proper relative humidity during box transportation.</w:t>
      </w:r>
    </w:p>
    <w:p w:rsidR="003F0258" w:rsidRPr="007A5589" w:rsidRDefault="007A5589" w:rsidP="007A5589">
      <w:pPr>
        <w:pStyle w:val="ListParagraph"/>
        <w:ind w:left="810"/>
        <w:jc w:val="both"/>
      </w:pPr>
      <w:r w:rsidRPr="007A5589">
        <w:t xml:space="preserve"> </w:t>
      </w:r>
    </w:p>
    <w:p w:rsidR="00B24415" w:rsidRPr="00B24415" w:rsidRDefault="00B24415" w:rsidP="00B11366">
      <w:pPr>
        <w:numPr>
          <w:ilvl w:val="0"/>
          <w:numId w:val="1"/>
        </w:numPr>
        <w:spacing w:after="0" w:line="240" w:lineRule="auto"/>
        <w:ind w:left="450" w:hanging="270"/>
        <w:jc w:val="both"/>
        <w:rPr>
          <w:rFonts w:ascii="Times New Roman" w:hAnsi="Times New Roman"/>
          <w:b/>
          <w:lang w:val="en-US"/>
        </w:rPr>
      </w:pPr>
      <w:r w:rsidRPr="00B24415">
        <w:rPr>
          <w:rFonts w:ascii="Times New Roman" w:hAnsi="Times New Roman"/>
          <w:b/>
          <w:lang w:val="en-US"/>
        </w:rPr>
        <w:t>Label and trac</w:t>
      </w:r>
      <w:r w:rsidR="00B91D9B">
        <w:rPr>
          <w:rFonts w:ascii="Times New Roman" w:hAnsi="Times New Roman"/>
          <w:b/>
          <w:lang w:val="en-US"/>
        </w:rPr>
        <w:t>e</w:t>
      </w:r>
      <w:r w:rsidRPr="00B24415">
        <w:rPr>
          <w:rFonts w:ascii="Times New Roman" w:hAnsi="Times New Roman"/>
          <w:b/>
          <w:lang w:val="en-US"/>
        </w:rPr>
        <w:t>ability</w:t>
      </w:r>
    </w:p>
    <w:p w:rsidR="00F914A6" w:rsidRDefault="00F914A6" w:rsidP="00B24415">
      <w:pPr>
        <w:ind w:left="450"/>
        <w:rPr>
          <w:rFonts w:ascii="Times New Roman" w:hAnsi="Times New Roman"/>
          <w:lang w:val="en-US"/>
        </w:rPr>
      </w:pPr>
    </w:p>
    <w:p w:rsidR="00B24415" w:rsidRPr="00B24415" w:rsidRDefault="00F914A6" w:rsidP="00B24415">
      <w:pPr>
        <w:ind w:left="450"/>
        <w:rPr>
          <w:rFonts w:ascii="Times New Roman" w:hAnsi="Times New Roman"/>
          <w:lang w:val="en-US"/>
        </w:rPr>
      </w:pPr>
      <w:r>
        <w:rPr>
          <w:rFonts w:ascii="Times New Roman" w:hAnsi="Times New Roman"/>
          <w:lang w:val="en-US"/>
        </w:rPr>
        <w:t xml:space="preserve">Each HPL sheet is supposed to arrive to Pavia University laboratory with one unique label, clearly indicating the batch, slot position and production date. After second resistivity QC level, Pavia University lab will provide 4 identical labels per sheet, positioned on it to secure the correct labeling of each piece after the cutting procedure. </w:t>
      </w:r>
      <w:r w:rsidR="00B24415" w:rsidRPr="00B24415">
        <w:rPr>
          <w:rFonts w:ascii="Times New Roman" w:hAnsi="Times New Roman"/>
          <w:lang w:val="en-US"/>
        </w:rPr>
        <w:t xml:space="preserve">They will be used to identify the </w:t>
      </w:r>
      <w:r w:rsidR="006B0FB2">
        <w:rPr>
          <w:rFonts w:ascii="Times New Roman" w:hAnsi="Times New Roman"/>
          <w:lang w:val="en-US"/>
        </w:rPr>
        <w:t xml:space="preserve">cut </w:t>
      </w:r>
      <w:r w:rsidR="00B24415" w:rsidRPr="00B24415">
        <w:rPr>
          <w:rFonts w:ascii="Times New Roman" w:hAnsi="Times New Roman"/>
          <w:lang w:val="en-US"/>
        </w:rPr>
        <w:t>sheet</w:t>
      </w:r>
      <w:r w:rsidR="006B0FB2">
        <w:rPr>
          <w:rFonts w:ascii="Times New Roman" w:hAnsi="Times New Roman"/>
          <w:lang w:val="en-US"/>
        </w:rPr>
        <w:t>s</w:t>
      </w:r>
      <w:r w:rsidR="00B24415" w:rsidRPr="00B24415">
        <w:rPr>
          <w:rFonts w:ascii="Times New Roman" w:hAnsi="Times New Roman"/>
          <w:lang w:val="en-US"/>
        </w:rPr>
        <w:t xml:space="preserve"> in the resistivity measurement </w:t>
      </w:r>
      <w:r w:rsidR="001F0718">
        <w:rPr>
          <w:rFonts w:ascii="Times New Roman" w:hAnsi="Times New Roman"/>
          <w:lang w:val="en-US"/>
        </w:rPr>
        <w:t>data bas</w:t>
      </w:r>
      <w:r w:rsidR="006B0FB2">
        <w:rPr>
          <w:rFonts w:ascii="Times New Roman" w:hAnsi="Times New Roman"/>
          <w:lang w:val="en-US"/>
        </w:rPr>
        <w:t>e</w:t>
      </w:r>
      <w:r w:rsidR="001F0718">
        <w:rPr>
          <w:rFonts w:ascii="Times New Roman" w:hAnsi="Times New Roman"/>
          <w:lang w:val="en-US"/>
        </w:rPr>
        <w:t xml:space="preserve">. </w:t>
      </w:r>
    </w:p>
    <w:p w:rsidR="00B11366" w:rsidRPr="0043269C" w:rsidRDefault="0043269C" w:rsidP="00B11366">
      <w:pPr>
        <w:numPr>
          <w:ilvl w:val="0"/>
          <w:numId w:val="1"/>
        </w:numPr>
        <w:spacing w:after="0" w:line="240" w:lineRule="auto"/>
        <w:ind w:left="450" w:hanging="270"/>
        <w:jc w:val="both"/>
        <w:rPr>
          <w:rFonts w:ascii="Times New Roman" w:hAnsi="Times New Roman"/>
          <w:b/>
          <w:lang w:val="en-GB"/>
        </w:rPr>
      </w:pPr>
      <w:r>
        <w:rPr>
          <w:rFonts w:ascii="Times New Roman" w:hAnsi="Times New Roman"/>
          <w:b/>
          <w:lang w:val="en-GB"/>
        </w:rPr>
        <w:t>A</w:t>
      </w:r>
      <w:r w:rsidRPr="0043269C">
        <w:rPr>
          <w:rFonts w:ascii="Times New Roman" w:hAnsi="Times New Roman"/>
          <w:b/>
          <w:lang w:val="en-GB"/>
        </w:rPr>
        <w:t>cceptance procedure</w:t>
      </w:r>
    </w:p>
    <w:p w:rsidR="002626CC" w:rsidRDefault="0043269C" w:rsidP="001F0718">
      <w:pPr>
        <w:ind w:left="450"/>
        <w:rPr>
          <w:rFonts w:ascii="Times New Roman" w:hAnsi="Times New Roman"/>
          <w:lang w:val="en-US"/>
        </w:rPr>
      </w:pPr>
      <w:r>
        <w:rPr>
          <w:rFonts w:ascii="Times New Roman" w:hAnsi="Times New Roman"/>
          <w:lang w:val="en-US"/>
        </w:rPr>
        <w:t xml:space="preserve">There will be a first technical </w:t>
      </w:r>
      <w:r w:rsidR="002626CC">
        <w:rPr>
          <w:rFonts w:ascii="Times New Roman" w:hAnsi="Times New Roman"/>
          <w:lang w:val="en-US"/>
        </w:rPr>
        <w:t>validation of the HPL cut sheets</w:t>
      </w:r>
      <w:r>
        <w:rPr>
          <w:rFonts w:ascii="Times New Roman" w:hAnsi="Times New Roman"/>
          <w:lang w:val="en-US"/>
        </w:rPr>
        <w:t xml:space="preserve"> in </w:t>
      </w:r>
      <w:r w:rsidR="002626CC">
        <w:rPr>
          <w:rFonts w:ascii="Times New Roman" w:hAnsi="Times New Roman"/>
          <w:lang w:val="en-US"/>
        </w:rPr>
        <w:t xml:space="preserve">the </w:t>
      </w:r>
      <w:r>
        <w:rPr>
          <w:rFonts w:ascii="Times New Roman" w:hAnsi="Times New Roman"/>
          <w:lang w:val="en-US"/>
        </w:rPr>
        <w:t>cutting site</w:t>
      </w:r>
      <w:r w:rsidR="002626CC">
        <w:rPr>
          <w:rFonts w:ascii="Times New Roman" w:hAnsi="Times New Roman"/>
          <w:lang w:val="en-US"/>
        </w:rPr>
        <w:t>, done by the client. Only validated sheets will be shipped to final General Tecnica</w:t>
      </w:r>
      <w:r>
        <w:rPr>
          <w:rFonts w:ascii="Times New Roman" w:hAnsi="Times New Roman"/>
          <w:lang w:val="en-US"/>
        </w:rPr>
        <w:t xml:space="preserve"> </w:t>
      </w:r>
      <w:r w:rsidR="002626CC">
        <w:rPr>
          <w:rFonts w:ascii="Times New Roman" w:hAnsi="Times New Roman"/>
          <w:lang w:val="en-US"/>
        </w:rPr>
        <w:t xml:space="preserve">firm site in Colli (Frosinone, Italy). </w:t>
      </w:r>
    </w:p>
    <w:p w:rsidR="002626CC" w:rsidRDefault="002626CC" w:rsidP="001F0718">
      <w:pPr>
        <w:ind w:left="450"/>
        <w:rPr>
          <w:rFonts w:ascii="Times New Roman" w:hAnsi="Times New Roman"/>
          <w:lang w:val="en-US"/>
        </w:rPr>
      </w:pPr>
      <w:r>
        <w:rPr>
          <w:rFonts w:ascii="Times New Roman" w:hAnsi="Times New Roman"/>
          <w:lang w:val="en-US"/>
        </w:rPr>
        <w:t>Final acceptance test consists of two actions:</w:t>
      </w:r>
    </w:p>
    <w:p w:rsidR="002626CC" w:rsidRPr="002626CC" w:rsidRDefault="002626CC" w:rsidP="002626CC">
      <w:pPr>
        <w:pStyle w:val="ListParagraph"/>
        <w:numPr>
          <w:ilvl w:val="0"/>
          <w:numId w:val="4"/>
        </w:numPr>
        <w:rPr>
          <w:rFonts w:eastAsia="Calibri"/>
          <w:sz w:val="22"/>
          <w:szCs w:val="22"/>
        </w:rPr>
      </w:pPr>
      <w:r>
        <w:rPr>
          <w:rFonts w:eastAsia="Calibri"/>
          <w:sz w:val="22"/>
          <w:szCs w:val="22"/>
        </w:rPr>
        <w:t>C</w:t>
      </w:r>
      <w:r w:rsidRPr="002626CC">
        <w:rPr>
          <w:rFonts w:eastAsia="Calibri"/>
          <w:sz w:val="22"/>
          <w:szCs w:val="22"/>
        </w:rPr>
        <w:t xml:space="preserve">ut HPL sheets delivered in General Tecnica site will be </w:t>
      </w:r>
      <w:r w:rsidR="006B4E37">
        <w:rPr>
          <w:rFonts w:eastAsia="Calibri"/>
          <w:sz w:val="22"/>
          <w:szCs w:val="22"/>
        </w:rPr>
        <w:t>inspected and validated</w:t>
      </w:r>
      <w:r>
        <w:rPr>
          <w:rFonts w:eastAsia="Calibri"/>
          <w:sz w:val="22"/>
          <w:szCs w:val="22"/>
        </w:rPr>
        <w:t xml:space="preserve"> </w:t>
      </w:r>
      <w:r w:rsidRPr="002626CC">
        <w:rPr>
          <w:rFonts w:eastAsia="Calibri"/>
          <w:sz w:val="22"/>
          <w:szCs w:val="22"/>
        </w:rPr>
        <w:t>by the client at arrival.</w:t>
      </w:r>
    </w:p>
    <w:p w:rsidR="002626CC" w:rsidRDefault="002626CC" w:rsidP="002626CC">
      <w:pPr>
        <w:pStyle w:val="ListParagraph"/>
        <w:numPr>
          <w:ilvl w:val="0"/>
          <w:numId w:val="4"/>
        </w:numPr>
        <w:rPr>
          <w:rFonts w:eastAsia="Calibri"/>
          <w:sz w:val="22"/>
          <w:szCs w:val="22"/>
        </w:rPr>
      </w:pPr>
      <w:r w:rsidRPr="002626CC">
        <w:rPr>
          <w:rFonts w:eastAsia="Calibri"/>
          <w:sz w:val="22"/>
          <w:szCs w:val="22"/>
        </w:rPr>
        <w:t xml:space="preserve">Stability after 3 months of </w:t>
      </w:r>
      <w:r w:rsidR="006B4E37">
        <w:rPr>
          <w:rFonts w:eastAsia="Calibri"/>
          <w:sz w:val="22"/>
          <w:szCs w:val="22"/>
        </w:rPr>
        <w:t>each panel in term of resistivity measurement on the</w:t>
      </w:r>
      <w:r w:rsidRPr="002626CC">
        <w:rPr>
          <w:rFonts w:eastAsia="Calibri"/>
          <w:sz w:val="22"/>
          <w:szCs w:val="22"/>
        </w:rPr>
        <w:t xml:space="preserve"> sample (30x30 cm) cut from original panel and stored in Pavia University laboratory.</w:t>
      </w:r>
      <w:r>
        <w:rPr>
          <w:rFonts w:eastAsia="Calibri"/>
          <w:sz w:val="22"/>
          <w:szCs w:val="22"/>
        </w:rPr>
        <w:t xml:space="preserve"> All measurements done within 3 months should comply with technical specs in point n.3 here above.</w:t>
      </w:r>
    </w:p>
    <w:p w:rsidR="002626CC" w:rsidRPr="002626CC" w:rsidRDefault="002626CC" w:rsidP="002626CC">
      <w:pPr>
        <w:pStyle w:val="ListParagraph"/>
        <w:ind w:left="810"/>
        <w:rPr>
          <w:rFonts w:eastAsia="Calibri"/>
          <w:sz w:val="22"/>
          <w:szCs w:val="22"/>
        </w:rPr>
      </w:pPr>
    </w:p>
    <w:p w:rsidR="00B11366" w:rsidRPr="00B24415" w:rsidRDefault="00B11366" w:rsidP="001F0718">
      <w:pPr>
        <w:ind w:left="450"/>
        <w:rPr>
          <w:rFonts w:ascii="Times New Roman" w:hAnsi="Times New Roman"/>
          <w:lang w:val="en-US"/>
        </w:rPr>
      </w:pPr>
      <w:r w:rsidRPr="00B24415">
        <w:rPr>
          <w:rFonts w:ascii="Times New Roman" w:hAnsi="Times New Roman"/>
          <w:lang w:val="en-US"/>
        </w:rPr>
        <w:t xml:space="preserve">The rejects from </w:t>
      </w:r>
      <w:r w:rsidR="006B4E37">
        <w:rPr>
          <w:rFonts w:ascii="Times New Roman" w:hAnsi="Times New Roman"/>
          <w:lang w:val="en-US"/>
        </w:rPr>
        <w:t>each</w:t>
      </w:r>
      <w:r w:rsidRPr="00B24415">
        <w:rPr>
          <w:rFonts w:ascii="Times New Roman" w:hAnsi="Times New Roman"/>
          <w:lang w:val="en-US"/>
        </w:rPr>
        <w:t xml:space="preserve"> QC </w:t>
      </w:r>
      <w:r w:rsidR="006B4E37">
        <w:rPr>
          <w:rFonts w:ascii="Times New Roman" w:hAnsi="Times New Roman"/>
          <w:lang w:val="en-US"/>
        </w:rPr>
        <w:t xml:space="preserve">and acceptance steps </w:t>
      </w:r>
      <w:r w:rsidRPr="00B24415">
        <w:rPr>
          <w:rFonts w:ascii="Times New Roman" w:hAnsi="Times New Roman"/>
          <w:lang w:val="en-US"/>
        </w:rPr>
        <w:t xml:space="preserve">are taken </w:t>
      </w:r>
      <w:r w:rsidR="00B24415" w:rsidRPr="00B24415">
        <w:rPr>
          <w:rFonts w:ascii="Times New Roman" w:hAnsi="Times New Roman"/>
          <w:lang w:val="en-US"/>
        </w:rPr>
        <w:t xml:space="preserve">back </w:t>
      </w:r>
      <w:r w:rsidRPr="00B24415">
        <w:rPr>
          <w:rFonts w:ascii="Times New Roman" w:hAnsi="Times New Roman"/>
          <w:lang w:val="en-US"/>
        </w:rPr>
        <w:t>by the supplier.</w:t>
      </w:r>
      <w:r w:rsidRPr="00B24415">
        <w:rPr>
          <w:rFonts w:ascii="Times New Roman" w:hAnsi="Times New Roman"/>
          <w:lang w:val="en-US"/>
        </w:rPr>
        <w:tab/>
      </w:r>
    </w:p>
    <w:p w:rsidR="009F12C8" w:rsidRDefault="009F12C8" w:rsidP="006B66BB">
      <w:pPr>
        <w:rPr>
          <w:rFonts w:ascii="Times New Roman" w:hAnsi="Times New Roman"/>
          <w:b/>
          <w:sz w:val="24"/>
          <w:szCs w:val="24"/>
          <w:lang w:val="en-US"/>
        </w:rPr>
      </w:pPr>
    </w:p>
    <w:p w:rsidR="006B4E37" w:rsidRDefault="006B4E37" w:rsidP="006B66BB">
      <w:pPr>
        <w:rPr>
          <w:rFonts w:ascii="Times New Roman" w:hAnsi="Times New Roman"/>
          <w:b/>
          <w:sz w:val="24"/>
          <w:szCs w:val="24"/>
          <w:lang w:val="en-US"/>
        </w:rPr>
      </w:pPr>
    </w:p>
    <w:p w:rsidR="006B4E37" w:rsidRPr="00B24415" w:rsidRDefault="006B4E37" w:rsidP="006B66BB">
      <w:pPr>
        <w:rPr>
          <w:rFonts w:ascii="Times New Roman" w:hAnsi="Times New Roman"/>
          <w:b/>
          <w:sz w:val="24"/>
          <w:szCs w:val="24"/>
          <w:lang w:val="en-US"/>
        </w:rPr>
      </w:pPr>
    </w:p>
    <w:p w:rsidR="00B11366" w:rsidRDefault="008A6511" w:rsidP="006B66BB">
      <w:pPr>
        <w:rPr>
          <w:rFonts w:ascii="Times New Roman" w:hAnsi="Times New Roman"/>
          <w:b/>
          <w:sz w:val="24"/>
          <w:szCs w:val="24"/>
          <w:lang w:val="en-US"/>
        </w:rPr>
      </w:pPr>
      <w:r>
        <w:rPr>
          <w:rFonts w:ascii="Times New Roman" w:hAnsi="Times New Roman"/>
          <w:b/>
          <w:sz w:val="24"/>
          <w:szCs w:val="24"/>
          <w:lang w:val="en-US"/>
        </w:rPr>
        <w:lastRenderedPageBreak/>
        <w:t>Cutting Patterns W29 and W30</w:t>
      </w:r>
    </w:p>
    <w:p w:rsidR="00797752" w:rsidRDefault="00797752" w:rsidP="006B66BB">
      <w:pPr>
        <w:rPr>
          <w:rFonts w:ascii="Times New Roman" w:hAnsi="Times New Roman"/>
          <w:b/>
          <w:sz w:val="24"/>
          <w:szCs w:val="24"/>
          <w:lang w:val="en-US"/>
        </w:rPr>
      </w:pPr>
    </w:p>
    <w:p w:rsidR="00797752" w:rsidRDefault="00797752" w:rsidP="006B66BB">
      <w:pPr>
        <w:rPr>
          <w:rFonts w:ascii="Times New Roman" w:hAnsi="Times New Roman"/>
          <w:b/>
          <w:sz w:val="24"/>
          <w:szCs w:val="24"/>
          <w:lang w:val="en-US"/>
        </w:rPr>
      </w:pPr>
    </w:p>
    <w:p w:rsidR="00797752" w:rsidRDefault="00797752" w:rsidP="006B66BB">
      <w:pPr>
        <w:rPr>
          <w:rFonts w:ascii="Times New Roman" w:hAnsi="Times New Roman"/>
          <w:b/>
          <w:sz w:val="24"/>
          <w:szCs w:val="24"/>
          <w:lang w:val="en-US"/>
        </w:rPr>
      </w:pPr>
    </w:p>
    <w:p w:rsidR="00B95781" w:rsidRDefault="00720771" w:rsidP="00797752">
      <w:pPr>
        <w:jc w:val="center"/>
        <w:rPr>
          <w:rFonts w:ascii="Times New Roman" w:hAnsi="Times New Roman"/>
          <w:b/>
          <w:sz w:val="24"/>
          <w:szCs w:val="24"/>
          <w:lang w:val="en-US"/>
        </w:rPr>
      </w:pPr>
      <w:r>
        <w:rPr>
          <w:rFonts w:ascii="Times New Roman" w:hAnsi="Times New Roman"/>
          <w:b/>
          <w:noProof/>
          <w:sz w:val="24"/>
          <w:szCs w:val="24"/>
          <w:lang w:val="en-US"/>
        </w:rPr>
        <w:drawing>
          <wp:inline distT="0" distB="0" distL="0" distR="0">
            <wp:extent cx="4921250" cy="5365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8207" t="22816" r="19250" b="28947"/>
                    <a:stretch>
                      <a:fillRect/>
                    </a:stretch>
                  </pic:blipFill>
                  <pic:spPr bwMode="auto">
                    <a:xfrm>
                      <a:off x="0" y="0"/>
                      <a:ext cx="4921250" cy="5365750"/>
                    </a:xfrm>
                    <a:prstGeom prst="rect">
                      <a:avLst/>
                    </a:prstGeom>
                    <a:noFill/>
                    <a:ln w="9525">
                      <a:noFill/>
                      <a:miter lim="800000"/>
                      <a:headEnd/>
                      <a:tailEnd/>
                    </a:ln>
                  </pic:spPr>
                </pic:pic>
              </a:graphicData>
            </a:graphic>
          </wp:inline>
        </w:drawing>
      </w:r>
    </w:p>
    <w:p w:rsidR="0083237F" w:rsidRDefault="0083237F"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B24415" w:rsidRDefault="00B24415" w:rsidP="006B66BB">
      <w:pPr>
        <w:rPr>
          <w:rFonts w:ascii="Times New Roman" w:hAnsi="Times New Roman"/>
          <w:sz w:val="20"/>
          <w:szCs w:val="24"/>
          <w:lang w:val="en-US"/>
        </w:rPr>
      </w:pPr>
    </w:p>
    <w:p w:rsidR="00497505" w:rsidRDefault="00B24415" w:rsidP="00497505">
      <w:pPr>
        <w:rPr>
          <w:rFonts w:ascii="Times New Roman" w:hAnsi="Times New Roman"/>
          <w:b/>
          <w:sz w:val="24"/>
          <w:szCs w:val="24"/>
          <w:lang w:val="en-US"/>
        </w:rPr>
      </w:pPr>
      <w:r>
        <w:rPr>
          <w:rFonts w:ascii="Times New Roman" w:hAnsi="Times New Roman"/>
          <w:b/>
          <w:sz w:val="24"/>
          <w:szCs w:val="24"/>
          <w:lang w:val="en-US"/>
        </w:rPr>
        <w:t>Dimensions of bakelite pieces</w:t>
      </w:r>
      <w:r w:rsidR="00E94C3E">
        <w:rPr>
          <w:rFonts w:ascii="Times New Roman" w:hAnsi="Times New Roman"/>
          <w:b/>
          <w:sz w:val="24"/>
          <w:szCs w:val="24"/>
          <w:lang w:val="en-US"/>
        </w:rPr>
        <w:t xml:space="preserve"> (not gap)</w:t>
      </w:r>
      <w:r w:rsidR="00497505">
        <w:rPr>
          <w:rFonts w:ascii="Times New Roman" w:hAnsi="Times New Roman"/>
          <w:b/>
          <w:sz w:val="24"/>
          <w:szCs w:val="24"/>
          <w:lang w:val="en-US"/>
        </w:rPr>
        <w:t xml:space="preserve"> for RE*2 and RE*3</w:t>
      </w:r>
      <w:r w:rsidR="00E94C3E">
        <w:rPr>
          <w:rFonts w:ascii="Times New Roman" w:hAnsi="Times New Roman"/>
          <w:b/>
          <w:sz w:val="24"/>
          <w:szCs w:val="24"/>
          <w:lang w:val="en-US"/>
        </w:rPr>
        <w:t xml:space="preserve"> chambers </w:t>
      </w:r>
      <w:r>
        <w:rPr>
          <w:rFonts w:ascii="Times New Roman" w:hAnsi="Times New Roman"/>
          <w:b/>
          <w:sz w:val="24"/>
          <w:szCs w:val="24"/>
          <w:lang w:val="en-US"/>
        </w:rPr>
        <w:t>(as verified by Luc and Ian in the ISR 16 March 2010).</w:t>
      </w:r>
      <w:r w:rsidR="00497505" w:rsidRPr="00497505">
        <w:rPr>
          <w:rFonts w:ascii="Times New Roman" w:hAnsi="Times New Roman"/>
          <w:b/>
          <w:sz w:val="24"/>
          <w:szCs w:val="24"/>
          <w:lang w:val="en-US"/>
        </w:rPr>
        <w:t xml:space="preserve"> </w:t>
      </w:r>
    </w:p>
    <w:p w:rsidR="00497505" w:rsidRPr="0083237F" w:rsidRDefault="00497505" w:rsidP="00497505">
      <w:pPr>
        <w:rPr>
          <w:rFonts w:ascii="Times New Roman" w:hAnsi="Times New Roman"/>
          <w:b/>
          <w:sz w:val="24"/>
          <w:szCs w:val="24"/>
          <w:lang w:val="en-US"/>
        </w:rPr>
      </w:pPr>
      <w:r>
        <w:rPr>
          <w:rFonts w:ascii="Times New Roman" w:hAnsi="Times New Roman"/>
          <w:b/>
          <w:sz w:val="24"/>
          <w:szCs w:val="24"/>
          <w:lang w:val="en-US"/>
        </w:rPr>
        <w:t>Dimensions of HPL (not gap) for RE*/2 and RE*/3 type chambers. These are dimensions as verified by Luc and Ian in the ISR 16 March 2010.</w:t>
      </w:r>
    </w:p>
    <w:p w:rsidR="00B24415" w:rsidRDefault="00B24415" w:rsidP="00B24415">
      <w:pPr>
        <w:rPr>
          <w:rFonts w:ascii="Times New Roman" w:hAnsi="Times New Roman"/>
          <w:b/>
          <w:sz w:val="24"/>
          <w:szCs w:val="24"/>
          <w:lang w:val="en-US"/>
        </w:rPr>
      </w:pPr>
    </w:p>
    <w:p w:rsidR="00497505" w:rsidRPr="0083237F" w:rsidRDefault="00497505" w:rsidP="00B24415">
      <w:pPr>
        <w:rPr>
          <w:rFonts w:ascii="Times New Roman" w:hAnsi="Times New Roman"/>
          <w:b/>
          <w:sz w:val="24"/>
          <w:szCs w:val="24"/>
          <w:lang w:val="en-US"/>
        </w:rPr>
      </w:pPr>
    </w:p>
    <w:p w:rsidR="00B24415" w:rsidRDefault="00220561" w:rsidP="00B24415">
      <w:pPr>
        <w:rPr>
          <w:rFonts w:ascii="Times New Roman" w:hAnsi="Times New Roman"/>
          <w:sz w:val="20"/>
          <w:szCs w:val="24"/>
          <w:lang w:val="en-US"/>
        </w:rPr>
      </w:pPr>
      <w:hyperlink r:id="rId8" w:history="1">
        <w:r w:rsidRPr="005217E1">
          <w:rPr>
            <w:rStyle w:val="Hyperlink"/>
            <w:rFonts w:ascii="Times New Roman" w:hAnsi="Times New Roman"/>
            <w:sz w:val="20"/>
            <w:szCs w:val="24"/>
            <w:lang w:val="en-US"/>
          </w:rPr>
          <w:t>http://project-cms-rpc-endcap.web.cern.ch/project-cms-rpc-endcap/rpc/Production/Oil%20&amp;%20Bakelite/Cutting/20210203/RPChpl030920REtype2.pdf</w:t>
        </w:r>
      </w:hyperlink>
    </w:p>
    <w:p w:rsidR="00220561" w:rsidRPr="00E41588" w:rsidRDefault="00220561" w:rsidP="00B24415">
      <w:pPr>
        <w:rPr>
          <w:rFonts w:ascii="Times New Roman" w:hAnsi="Times New Roman"/>
          <w:sz w:val="20"/>
          <w:szCs w:val="24"/>
          <w:lang w:val="en-US"/>
        </w:rPr>
      </w:pPr>
    </w:p>
    <w:p w:rsidR="0083237F" w:rsidRDefault="00220561" w:rsidP="006B66BB">
      <w:pPr>
        <w:rPr>
          <w:rFonts w:ascii="Times New Roman" w:hAnsi="Times New Roman"/>
          <w:sz w:val="20"/>
          <w:szCs w:val="24"/>
          <w:lang w:val="en-US"/>
        </w:rPr>
      </w:pPr>
      <w:r w:rsidRPr="00220561">
        <w:rPr>
          <w:rFonts w:ascii="Times New Roman" w:hAnsi="Times New Roman"/>
          <w:sz w:val="20"/>
          <w:szCs w:val="24"/>
          <w:lang w:val="en-US"/>
        </w:rPr>
        <w:drawing>
          <wp:inline distT="0" distB="0" distL="0" distR="0">
            <wp:extent cx="5829300" cy="4392584"/>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l="12753" t="8407" r="10264" b="9071"/>
                    <a:stretch>
                      <a:fillRect/>
                    </a:stretch>
                  </pic:blipFill>
                  <pic:spPr bwMode="auto">
                    <a:xfrm>
                      <a:off x="0" y="0"/>
                      <a:ext cx="5829300" cy="4392584"/>
                    </a:xfrm>
                    <a:prstGeom prst="rect">
                      <a:avLst/>
                    </a:prstGeom>
                    <a:noFill/>
                    <a:ln w="9525">
                      <a:noFill/>
                      <a:miter lim="800000"/>
                      <a:headEnd/>
                      <a:tailEnd/>
                    </a:ln>
                  </pic:spPr>
                </pic:pic>
              </a:graphicData>
            </a:graphic>
          </wp:inline>
        </w:drawing>
      </w:r>
    </w:p>
    <w:p w:rsidR="0083237F" w:rsidRDefault="0083237F" w:rsidP="006B66BB">
      <w:pPr>
        <w:rPr>
          <w:rFonts w:ascii="Times New Roman" w:hAnsi="Times New Roman"/>
          <w:b/>
          <w:sz w:val="24"/>
          <w:szCs w:val="24"/>
          <w:lang w:val="en-US"/>
        </w:rPr>
      </w:pPr>
    </w:p>
    <w:p w:rsidR="00CE1584" w:rsidRDefault="00CE1584" w:rsidP="002451E1">
      <w:pPr>
        <w:jc w:val="both"/>
        <w:rPr>
          <w:rFonts w:ascii="Times New Roman" w:hAnsi="Times New Roman"/>
          <w:b/>
          <w:sz w:val="24"/>
          <w:szCs w:val="24"/>
          <w:lang w:val="en-US"/>
        </w:rPr>
      </w:pPr>
    </w:p>
    <w:p w:rsidR="00CE1584" w:rsidRDefault="00CE1584" w:rsidP="006B66BB">
      <w:pPr>
        <w:rPr>
          <w:rFonts w:ascii="Times New Roman" w:hAnsi="Times New Roman"/>
          <w:b/>
          <w:sz w:val="24"/>
          <w:szCs w:val="24"/>
          <w:lang w:val="en-US"/>
        </w:rPr>
      </w:pPr>
    </w:p>
    <w:p w:rsidR="00BE1A8C" w:rsidRDefault="00BE1A8C" w:rsidP="006B66BB">
      <w:pPr>
        <w:rPr>
          <w:rFonts w:ascii="Times New Roman" w:hAnsi="Times New Roman"/>
          <w:b/>
          <w:sz w:val="24"/>
          <w:szCs w:val="24"/>
          <w:lang w:val="en-US"/>
        </w:rPr>
      </w:pPr>
    </w:p>
    <w:p w:rsidR="00BE1A8C" w:rsidRDefault="00BE1A8C" w:rsidP="006B66BB">
      <w:pPr>
        <w:rPr>
          <w:rFonts w:ascii="Times New Roman" w:hAnsi="Times New Roman"/>
          <w:b/>
          <w:sz w:val="24"/>
          <w:szCs w:val="24"/>
          <w:lang w:val="en-US"/>
        </w:rPr>
      </w:pPr>
    </w:p>
    <w:p w:rsidR="00CE1584" w:rsidRPr="00BE1A8C" w:rsidRDefault="00F768A7" w:rsidP="006B66BB">
      <w:pPr>
        <w:rPr>
          <w:rFonts w:ascii="Times New Roman" w:hAnsi="Times New Roman"/>
          <w:sz w:val="20"/>
          <w:szCs w:val="24"/>
          <w:lang w:val="en-US"/>
        </w:rPr>
      </w:pPr>
      <w:r w:rsidRPr="00E33927">
        <w:rPr>
          <w:rFonts w:ascii="Times New Roman" w:hAnsi="Times New Roman"/>
          <w:sz w:val="20"/>
          <w:szCs w:val="24"/>
          <w:lang w:val="en-US"/>
        </w:rPr>
        <w:lastRenderedPageBreak/>
        <w:t>http://project-cms-rpc-endcap.web.cern.ch/project-cms-rpc-endcap/rpc/Production/Oil%20&amp;%20Bakelite/Cutt</w:t>
      </w:r>
      <w:r>
        <w:rPr>
          <w:rFonts w:ascii="Times New Roman" w:hAnsi="Times New Roman"/>
          <w:sz w:val="20"/>
          <w:szCs w:val="24"/>
          <w:lang w:val="en-US"/>
        </w:rPr>
        <w:t>ing/20210203/RPChpl030920REtype3</w:t>
      </w:r>
      <w:r w:rsidRPr="00E33927">
        <w:rPr>
          <w:rFonts w:ascii="Times New Roman" w:hAnsi="Times New Roman"/>
          <w:sz w:val="20"/>
          <w:szCs w:val="24"/>
          <w:lang w:val="en-US"/>
        </w:rPr>
        <w:t>.pdf</w:t>
      </w:r>
    </w:p>
    <w:p w:rsidR="00CE1584" w:rsidRDefault="00925AF2" w:rsidP="006B66BB">
      <w:pPr>
        <w:rPr>
          <w:rFonts w:ascii="Times New Roman" w:hAnsi="Times New Roman"/>
          <w:b/>
          <w:sz w:val="24"/>
          <w:szCs w:val="24"/>
          <w:lang w:val="en-US"/>
        </w:rPr>
      </w:pPr>
      <w:r w:rsidRPr="00925AF2">
        <w:rPr>
          <w:rFonts w:ascii="Times New Roman" w:hAnsi="Times New Roman"/>
          <w:b/>
          <w:sz w:val="24"/>
          <w:szCs w:val="24"/>
          <w:lang w:val="en-US"/>
        </w:rPr>
        <w:drawing>
          <wp:inline distT="0" distB="0" distL="0" distR="0">
            <wp:extent cx="5895975" cy="4711947"/>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l="12597" t="5494" r="11509" b="8791"/>
                    <a:stretch>
                      <a:fillRect/>
                    </a:stretch>
                  </pic:blipFill>
                  <pic:spPr bwMode="auto">
                    <a:xfrm>
                      <a:off x="0" y="0"/>
                      <a:ext cx="5895975" cy="4711947"/>
                    </a:xfrm>
                    <a:prstGeom prst="rect">
                      <a:avLst/>
                    </a:prstGeom>
                    <a:noFill/>
                    <a:ln w="9525">
                      <a:noFill/>
                      <a:miter lim="800000"/>
                      <a:headEnd/>
                      <a:tailEnd/>
                    </a:ln>
                  </pic:spPr>
                </pic:pic>
              </a:graphicData>
            </a:graphic>
          </wp:inline>
        </w:drawing>
      </w:r>
    </w:p>
    <w:p w:rsidR="00FF6C2C" w:rsidRDefault="008E364B" w:rsidP="006B66BB">
      <w:pPr>
        <w:rPr>
          <w:rFonts w:ascii="Times New Roman" w:hAnsi="Times New Roman"/>
          <w:b/>
          <w:sz w:val="24"/>
          <w:szCs w:val="24"/>
          <w:lang w:val="en-US"/>
        </w:rPr>
      </w:pPr>
      <w:r>
        <w:rPr>
          <w:rFonts w:ascii="Times New Roman" w:hAnsi="Times New Roman"/>
          <w:b/>
          <w:sz w:val="24"/>
          <w:szCs w:val="24"/>
          <w:lang w:val="en-US"/>
        </w:rPr>
        <w:t xml:space="preserve">Transport box </w:t>
      </w:r>
      <w:r w:rsidR="00797752">
        <w:rPr>
          <w:rFonts w:ascii="Times New Roman" w:hAnsi="Times New Roman"/>
          <w:b/>
          <w:sz w:val="24"/>
          <w:szCs w:val="24"/>
          <w:lang w:val="en-US"/>
        </w:rPr>
        <w:t>i</w:t>
      </w:r>
      <w:r>
        <w:rPr>
          <w:rFonts w:ascii="Times New Roman" w:hAnsi="Times New Roman"/>
          <w:b/>
          <w:sz w:val="24"/>
          <w:szCs w:val="24"/>
          <w:lang w:val="en-US"/>
        </w:rPr>
        <w:t>nternal details</w:t>
      </w:r>
    </w:p>
    <w:p w:rsidR="00F768A7" w:rsidRDefault="00F768A7" w:rsidP="006B66BB">
      <w:pPr>
        <w:rPr>
          <w:rFonts w:ascii="Times New Roman" w:hAnsi="Times New Roman"/>
          <w:b/>
          <w:sz w:val="24"/>
          <w:szCs w:val="24"/>
          <w:lang w:val="en-US"/>
        </w:rPr>
      </w:pPr>
    </w:p>
    <w:p w:rsidR="00FF6C2C" w:rsidRDefault="00F768A7" w:rsidP="006B66BB">
      <w:pPr>
        <w:rPr>
          <w:rFonts w:ascii="Times New Roman" w:hAnsi="Times New Roman"/>
          <w:sz w:val="20"/>
          <w:szCs w:val="24"/>
          <w:lang w:val="en-US"/>
        </w:rPr>
      </w:pPr>
      <w:r>
        <w:rPr>
          <w:rFonts w:ascii="Times New Roman" w:hAnsi="Times New Roman"/>
          <w:noProof/>
          <w:sz w:val="20"/>
          <w:szCs w:val="24"/>
          <w:lang w:val="en-US"/>
        </w:rPr>
        <w:drawing>
          <wp:inline distT="0" distB="0" distL="0" distR="0">
            <wp:extent cx="5029200" cy="2906282"/>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5029200" cy="2906282"/>
                    </a:xfrm>
                    <a:prstGeom prst="rect">
                      <a:avLst/>
                    </a:prstGeom>
                    <a:noFill/>
                    <a:ln w="9525">
                      <a:noFill/>
                      <a:miter lim="800000"/>
                      <a:headEnd/>
                      <a:tailEnd/>
                    </a:ln>
                  </pic:spPr>
                </pic:pic>
              </a:graphicData>
            </a:graphic>
          </wp:inline>
        </w:drawing>
      </w:r>
    </w:p>
    <w:p w:rsidR="007B4FFA" w:rsidRDefault="007B4FFA" w:rsidP="006B66BB">
      <w:pPr>
        <w:rPr>
          <w:rFonts w:ascii="Times New Roman" w:hAnsi="Times New Roman"/>
          <w:sz w:val="20"/>
          <w:szCs w:val="24"/>
          <w:lang w:val="en-US"/>
        </w:rPr>
      </w:pPr>
    </w:p>
    <w:p w:rsidR="007B4FFA" w:rsidRDefault="007B4FFA" w:rsidP="006B66BB">
      <w:pPr>
        <w:rPr>
          <w:rFonts w:ascii="Times New Roman" w:hAnsi="Times New Roman"/>
          <w:sz w:val="20"/>
          <w:szCs w:val="24"/>
          <w:lang w:val="en-US"/>
        </w:rPr>
      </w:pPr>
    </w:p>
    <w:p w:rsidR="007B4FFA" w:rsidRDefault="007B4FFA" w:rsidP="006B66BB">
      <w:pPr>
        <w:rPr>
          <w:rFonts w:ascii="Times New Roman" w:hAnsi="Times New Roman"/>
          <w:sz w:val="20"/>
          <w:szCs w:val="24"/>
          <w:lang w:val="en-US"/>
        </w:rPr>
      </w:pPr>
      <w:r>
        <w:rPr>
          <w:rFonts w:ascii="Times New Roman" w:hAnsi="Times New Roman"/>
          <w:sz w:val="20"/>
          <w:szCs w:val="24"/>
          <w:lang w:val="en-US"/>
        </w:rPr>
        <w:t>With additional two levels of compression bars which are pre-stressed as shown below</w:t>
      </w:r>
      <w:r w:rsidR="00612267">
        <w:rPr>
          <w:rFonts w:ascii="Times New Roman" w:hAnsi="Times New Roman"/>
          <w:sz w:val="20"/>
          <w:szCs w:val="24"/>
          <w:lang w:val="en-US"/>
        </w:rPr>
        <w:t>. There will be only one size of box to give added flexibilityas the boxes move between the different institutes.</w:t>
      </w:r>
    </w:p>
    <w:p w:rsidR="007B4FFA" w:rsidRDefault="007B4FFA" w:rsidP="008E06BF">
      <w:pPr>
        <w:jc w:val="center"/>
        <w:rPr>
          <w:rFonts w:ascii="Times New Roman" w:hAnsi="Times New Roman"/>
          <w:sz w:val="20"/>
          <w:szCs w:val="24"/>
          <w:lang w:val="en-US"/>
        </w:rPr>
      </w:pPr>
      <w:r>
        <w:rPr>
          <w:rFonts w:ascii="Times New Roman" w:hAnsi="Times New Roman"/>
          <w:noProof/>
          <w:sz w:val="20"/>
          <w:szCs w:val="24"/>
          <w:lang w:val="en-US"/>
        </w:rPr>
        <w:drawing>
          <wp:inline distT="0" distB="0" distL="0" distR="0">
            <wp:extent cx="4162425" cy="3120433"/>
            <wp:effectExtent l="19050" t="0" r="9525" b="0"/>
            <wp:docPr id="10" name="Picture 1" descr="Y:\RPC\Chamber production\Transport\packing\PackingV2010\RPC shipping crate 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PC\Chamber production\Transport\packing\PackingV2010\RPC shipping crate 012.jpg"/>
                    <pic:cNvPicPr>
                      <a:picLocks noChangeAspect="1" noChangeArrowheads="1"/>
                    </pic:cNvPicPr>
                  </pic:nvPicPr>
                  <pic:blipFill>
                    <a:blip r:embed="rId12" cstate="print"/>
                    <a:srcRect/>
                    <a:stretch>
                      <a:fillRect/>
                    </a:stretch>
                  </pic:blipFill>
                  <pic:spPr bwMode="auto">
                    <a:xfrm>
                      <a:off x="0" y="0"/>
                      <a:ext cx="4159714" cy="3118401"/>
                    </a:xfrm>
                    <a:prstGeom prst="rect">
                      <a:avLst/>
                    </a:prstGeom>
                    <a:noFill/>
                    <a:ln w="9525">
                      <a:noFill/>
                      <a:miter lim="800000"/>
                      <a:headEnd/>
                      <a:tailEnd/>
                    </a:ln>
                  </pic:spPr>
                </pic:pic>
              </a:graphicData>
            </a:graphic>
          </wp:inline>
        </w:drawing>
      </w:r>
    </w:p>
    <w:p w:rsidR="007B4FFA" w:rsidRDefault="007B4FFA" w:rsidP="006B66BB">
      <w:pPr>
        <w:rPr>
          <w:rFonts w:ascii="Times New Roman" w:hAnsi="Times New Roman"/>
          <w:sz w:val="20"/>
          <w:szCs w:val="24"/>
          <w:lang w:val="en-US"/>
        </w:rPr>
      </w:pPr>
    </w:p>
    <w:p w:rsidR="007B4FFA" w:rsidRDefault="007B4FFA" w:rsidP="006B66BB">
      <w:pPr>
        <w:rPr>
          <w:rFonts w:ascii="Times New Roman" w:hAnsi="Times New Roman"/>
          <w:sz w:val="20"/>
          <w:szCs w:val="24"/>
          <w:lang w:val="en-US"/>
        </w:rPr>
      </w:pPr>
    </w:p>
    <w:p w:rsidR="00220561" w:rsidRPr="0083237F" w:rsidRDefault="0083237F" w:rsidP="006B66BB">
      <w:pPr>
        <w:rPr>
          <w:rFonts w:ascii="Times New Roman" w:hAnsi="Times New Roman"/>
          <w:sz w:val="20"/>
          <w:szCs w:val="24"/>
          <w:lang w:val="en-US"/>
        </w:rPr>
      </w:pPr>
      <w:r w:rsidRPr="0083237F">
        <w:rPr>
          <w:rFonts w:ascii="Times New Roman" w:hAnsi="Times New Roman"/>
          <w:sz w:val="20"/>
          <w:szCs w:val="24"/>
          <w:lang w:val="en-US"/>
        </w:rPr>
        <w:t xml:space="preserve">S. Buontempo and </w:t>
      </w:r>
      <w:smartTag w:uri="urn:schemas-microsoft-com:office:smarttags" w:element="place">
        <w:r w:rsidRPr="0083237F">
          <w:rPr>
            <w:rFonts w:ascii="Times New Roman" w:hAnsi="Times New Roman"/>
            <w:sz w:val="20"/>
            <w:szCs w:val="24"/>
            <w:lang w:val="en-US"/>
          </w:rPr>
          <w:t>I.</w:t>
        </w:r>
      </w:smartTag>
      <w:r w:rsidR="001F0718">
        <w:rPr>
          <w:rFonts w:ascii="Times New Roman" w:hAnsi="Times New Roman"/>
          <w:sz w:val="20"/>
          <w:szCs w:val="24"/>
          <w:lang w:val="en-US"/>
        </w:rPr>
        <w:t xml:space="preserve"> Crotty 1</w:t>
      </w:r>
      <w:r w:rsidR="00FF6C2C">
        <w:rPr>
          <w:rFonts w:ascii="Times New Roman" w:hAnsi="Times New Roman"/>
          <w:sz w:val="20"/>
          <w:szCs w:val="24"/>
          <w:lang w:val="en-US"/>
        </w:rPr>
        <w:t>3</w:t>
      </w:r>
      <w:r>
        <w:rPr>
          <w:rFonts w:ascii="Times New Roman" w:hAnsi="Times New Roman"/>
          <w:sz w:val="20"/>
          <w:szCs w:val="24"/>
          <w:lang w:val="en-US"/>
        </w:rPr>
        <w:t xml:space="preserve"> </w:t>
      </w:r>
      <w:r w:rsidR="001F0718">
        <w:rPr>
          <w:rFonts w:ascii="Times New Roman" w:hAnsi="Times New Roman"/>
          <w:sz w:val="20"/>
          <w:szCs w:val="24"/>
          <w:lang w:val="en-US"/>
        </w:rPr>
        <w:t>April 2011</w:t>
      </w:r>
    </w:p>
    <w:sectPr w:rsidR="00220561" w:rsidRPr="0083237F" w:rsidSect="00B24415">
      <w:footerReference w:type="default" r:id="rId13"/>
      <w:pgSz w:w="11906" w:h="16838"/>
      <w:pgMar w:top="810" w:right="1134" w:bottom="720" w:left="1134" w:header="426" w:footer="2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1E1" w:rsidRDefault="002451E1" w:rsidP="008C4866">
      <w:pPr>
        <w:spacing w:after="0" w:line="240" w:lineRule="auto"/>
      </w:pPr>
      <w:r>
        <w:separator/>
      </w:r>
    </w:p>
  </w:endnote>
  <w:endnote w:type="continuationSeparator" w:id="0">
    <w:p w:rsidR="002451E1" w:rsidRDefault="002451E1" w:rsidP="008C4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new ti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E1" w:rsidRDefault="00DA4299">
    <w:pPr>
      <w:pStyle w:val="Footer"/>
      <w:jc w:val="right"/>
    </w:pPr>
    <w:fldSimple w:instr=" PAGE   \* MERGEFORMAT ">
      <w:r w:rsidR="00612267">
        <w:rPr>
          <w:noProof/>
        </w:rPr>
        <w:t>6</w:t>
      </w:r>
    </w:fldSimple>
  </w:p>
  <w:p w:rsidR="002451E1" w:rsidRDefault="00245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1E1" w:rsidRDefault="002451E1" w:rsidP="008C4866">
      <w:pPr>
        <w:spacing w:after="0" w:line="240" w:lineRule="auto"/>
      </w:pPr>
      <w:r>
        <w:separator/>
      </w:r>
    </w:p>
  </w:footnote>
  <w:footnote w:type="continuationSeparator" w:id="0">
    <w:p w:rsidR="002451E1" w:rsidRDefault="002451E1" w:rsidP="008C48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5C9F"/>
    <w:multiLevelType w:val="hybridMultilevel"/>
    <w:tmpl w:val="CA9AEED6"/>
    <w:lvl w:ilvl="0" w:tplc="1BDE8C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6D93C57"/>
    <w:multiLevelType w:val="hybridMultilevel"/>
    <w:tmpl w:val="FF7007A8"/>
    <w:lvl w:ilvl="0" w:tplc="C428C41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00F1B49"/>
    <w:multiLevelType w:val="hybridMultilevel"/>
    <w:tmpl w:val="6B66A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51147"/>
    <w:multiLevelType w:val="hybridMultilevel"/>
    <w:tmpl w:val="F9247F5C"/>
    <w:lvl w:ilvl="0" w:tplc="4ACA75E0">
      <w:start w:val="1"/>
      <w:numFmt w:val="bullet"/>
      <w:lvlText w:val="•"/>
      <w:lvlJc w:val="left"/>
      <w:pPr>
        <w:tabs>
          <w:tab w:val="num" w:pos="720"/>
        </w:tabs>
        <w:ind w:left="720" w:hanging="360"/>
      </w:pPr>
      <w:rPr>
        <w:rFonts w:ascii="Times New Roman" w:hAnsi="Times New Roman" w:hint="default"/>
      </w:rPr>
    </w:lvl>
    <w:lvl w:ilvl="1" w:tplc="97D2BAEA" w:tentative="1">
      <w:start w:val="1"/>
      <w:numFmt w:val="bullet"/>
      <w:lvlText w:val="•"/>
      <w:lvlJc w:val="left"/>
      <w:pPr>
        <w:tabs>
          <w:tab w:val="num" w:pos="1440"/>
        </w:tabs>
        <w:ind w:left="1440" w:hanging="360"/>
      </w:pPr>
      <w:rPr>
        <w:rFonts w:ascii="Times New Roman" w:hAnsi="Times New Roman" w:hint="default"/>
      </w:rPr>
    </w:lvl>
    <w:lvl w:ilvl="2" w:tplc="15BE6656">
      <w:start w:val="1"/>
      <w:numFmt w:val="bullet"/>
      <w:lvlText w:val="•"/>
      <w:lvlJc w:val="left"/>
      <w:pPr>
        <w:tabs>
          <w:tab w:val="num" w:pos="2160"/>
        </w:tabs>
        <w:ind w:left="2160" w:hanging="360"/>
      </w:pPr>
      <w:rPr>
        <w:rFonts w:ascii="Times New Roman" w:hAnsi="Times New Roman" w:hint="default"/>
      </w:rPr>
    </w:lvl>
    <w:lvl w:ilvl="3" w:tplc="6D6C43E4" w:tentative="1">
      <w:start w:val="1"/>
      <w:numFmt w:val="bullet"/>
      <w:lvlText w:val="•"/>
      <w:lvlJc w:val="left"/>
      <w:pPr>
        <w:tabs>
          <w:tab w:val="num" w:pos="2880"/>
        </w:tabs>
        <w:ind w:left="2880" w:hanging="360"/>
      </w:pPr>
      <w:rPr>
        <w:rFonts w:ascii="Times New Roman" w:hAnsi="Times New Roman" w:hint="default"/>
      </w:rPr>
    </w:lvl>
    <w:lvl w:ilvl="4" w:tplc="FAAE775C" w:tentative="1">
      <w:start w:val="1"/>
      <w:numFmt w:val="bullet"/>
      <w:lvlText w:val="•"/>
      <w:lvlJc w:val="left"/>
      <w:pPr>
        <w:tabs>
          <w:tab w:val="num" w:pos="3600"/>
        </w:tabs>
        <w:ind w:left="3600" w:hanging="360"/>
      </w:pPr>
      <w:rPr>
        <w:rFonts w:ascii="Times New Roman" w:hAnsi="Times New Roman" w:hint="default"/>
      </w:rPr>
    </w:lvl>
    <w:lvl w:ilvl="5" w:tplc="A50406C8" w:tentative="1">
      <w:start w:val="1"/>
      <w:numFmt w:val="bullet"/>
      <w:lvlText w:val="•"/>
      <w:lvlJc w:val="left"/>
      <w:pPr>
        <w:tabs>
          <w:tab w:val="num" w:pos="4320"/>
        </w:tabs>
        <w:ind w:left="4320" w:hanging="360"/>
      </w:pPr>
      <w:rPr>
        <w:rFonts w:ascii="Times New Roman" w:hAnsi="Times New Roman" w:hint="default"/>
      </w:rPr>
    </w:lvl>
    <w:lvl w:ilvl="6" w:tplc="826A9918" w:tentative="1">
      <w:start w:val="1"/>
      <w:numFmt w:val="bullet"/>
      <w:lvlText w:val="•"/>
      <w:lvlJc w:val="left"/>
      <w:pPr>
        <w:tabs>
          <w:tab w:val="num" w:pos="5040"/>
        </w:tabs>
        <w:ind w:left="5040" w:hanging="360"/>
      </w:pPr>
      <w:rPr>
        <w:rFonts w:ascii="Times New Roman" w:hAnsi="Times New Roman" w:hint="default"/>
      </w:rPr>
    </w:lvl>
    <w:lvl w:ilvl="7" w:tplc="AEFC722C" w:tentative="1">
      <w:start w:val="1"/>
      <w:numFmt w:val="bullet"/>
      <w:lvlText w:val="•"/>
      <w:lvlJc w:val="left"/>
      <w:pPr>
        <w:tabs>
          <w:tab w:val="num" w:pos="5760"/>
        </w:tabs>
        <w:ind w:left="5760" w:hanging="360"/>
      </w:pPr>
      <w:rPr>
        <w:rFonts w:ascii="Times New Roman" w:hAnsi="Times New Roman" w:hint="default"/>
      </w:rPr>
    </w:lvl>
    <w:lvl w:ilvl="8" w:tplc="9CFE482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E7378B"/>
    <w:rsid w:val="00001A22"/>
    <w:rsid w:val="000037A9"/>
    <w:rsid w:val="0000464B"/>
    <w:rsid w:val="00005ABC"/>
    <w:rsid w:val="00010951"/>
    <w:rsid w:val="000112F7"/>
    <w:rsid w:val="00021399"/>
    <w:rsid w:val="000358E7"/>
    <w:rsid w:val="00071CA5"/>
    <w:rsid w:val="00095B89"/>
    <w:rsid w:val="000A63DA"/>
    <w:rsid w:val="000A68DD"/>
    <w:rsid w:val="000B535E"/>
    <w:rsid w:val="0010676B"/>
    <w:rsid w:val="00106B71"/>
    <w:rsid w:val="0011005D"/>
    <w:rsid w:val="00117396"/>
    <w:rsid w:val="00127A6B"/>
    <w:rsid w:val="00173D6E"/>
    <w:rsid w:val="00197318"/>
    <w:rsid w:val="001C39A3"/>
    <w:rsid w:val="001C4976"/>
    <w:rsid w:val="001C70B2"/>
    <w:rsid w:val="001E2724"/>
    <w:rsid w:val="001F0718"/>
    <w:rsid w:val="00202F6F"/>
    <w:rsid w:val="00220561"/>
    <w:rsid w:val="00230CAD"/>
    <w:rsid w:val="00243301"/>
    <w:rsid w:val="002451E1"/>
    <w:rsid w:val="002626CC"/>
    <w:rsid w:val="00265287"/>
    <w:rsid w:val="00266C00"/>
    <w:rsid w:val="00284488"/>
    <w:rsid w:val="00293162"/>
    <w:rsid w:val="002948DC"/>
    <w:rsid w:val="002A3F1C"/>
    <w:rsid w:val="002B5E19"/>
    <w:rsid w:val="002D2F8F"/>
    <w:rsid w:val="002E6054"/>
    <w:rsid w:val="002F179D"/>
    <w:rsid w:val="003010C2"/>
    <w:rsid w:val="003720B0"/>
    <w:rsid w:val="00387771"/>
    <w:rsid w:val="003A17A9"/>
    <w:rsid w:val="003A63BE"/>
    <w:rsid w:val="003B0132"/>
    <w:rsid w:val="003B713F"/>
    <w:rsid w:val="003C0AD5"/>
    <w:rsid w:val="003F0258"/>
    <w:rsid w:val="004033E1"/>
    <w:rsid w:val="00427E84"/>
    <w:rsid w:val="00431983"/>
    <w:rsid w:val="0043269C"/>
    <w:rsid w:val="0044050E"/>
    <w:rsid w:val="00454004"/>
    <w:rsid w:val="00497479"/>
    <w:rsid w:val="00497505"/>
    <w:rsid w:val="004B1ADA"/>
    <w:rsid w:val="004C2D36"/>
    <w:rsid w:val="004C6889"/>
    <w:rsid w:val="004D725F"/>
    <w:rsid w:val="00500D5E"/>
    <w:rsid w:val="00563708"/>
    <w:rsid w:val="00581A38"/>
    <w:rsid w:val="00590A01"/>
    <w:rsid w:val="005C61DB"/>
    <w:rsid w:val="005D1738"/>
    <w:rsid w:val="005D446A"/>
    <w:rsid w:val="005E1A54"/>
    <w:rsid w:val="005F28B6"/>
    <w:rsid w:val="005F747C"/>
    <w:rsid w:val="00612267"/>
    <w:rsid w:val="006266F3"/>
    <w:rsid w:val="00630C28"/>
    <w:rsid w:val="00651DDD"/>
    <w:rsid w:val="006539EB"/>
    <w:rsid w:val="006671B6"/>
    <w:rsid w:val="006901CB"/>
    <w:rsid w:val="006A306D"/>
    <w:rsid w:val="006A3FDC"/>
    <w:rsid w:val="006B0FB2"/>
    <w:rsid w:val="006B4E37"/>
    <w:rsid w:val="006B66BB"/>
    <w:rsid w:val="006D7626"/>
    <w:rsid w:val="006E778D"/>
    <w:rsid w:val="00720771"/>
    <w:rsid w:val="0073676F"/>
    <w:rsid w:val="00743F46"/>
    <w:rsid w:val="00780F3E"/>
    <w:rsid w:val="007916BC"/>
    <w:rsid w:val="00795D88"/>
    <w:rsid w:val="00797752"/>
    <w:rsid w:val="007A5589"/>
    <w:rsid w:val="007B4FFA"/>
    <w:rsid w:val="007E4CBE"/>
    <w:rsid w:val="007F6107"/>
    <w:rsid w:val="0081120F"/>
    <w:rsid w:val="0083237F"/>
    <w:rsid w:val="00860FC5"/>
    <w:rsid w:val="008626F0"/>
    <w:rsid w:val="00881769"/>
    <w:rsid w:val="008A6511"/>
    <w:rsid w:val="008C17E6"/>
    <w:rsid w:val="008C4866"/>
    <w:rsid w:val="008D0724"/>
    <w:rsid w:val="008D4D8D"/>
    <w:rsid w:val="008E06BF"/>
    <w:rsid w:val="008E364B"/>
    <w:rsid w:val="008E56DB"/>
    <w:rsid w:val="0091404D"/>
    <w:rsid w:val="009211BE"/>
    <w:rsid w:val="00925AF2"/>
    <w:rsid w:val="0093009D"/>
    <w:rsid w:val="00931025"/>
    <w:rsid w:val="00950E93"/>
    <w:rsid w:val="00994809"/>
    <w:rsid w:val="009E1A53"/>
    <w:rsid w:val="009E221B"/>
    <w:rsid w:val="009F12C8"/>
    <w:rsid w:val="00A03C1C"/>
    <w:rsid w:val="00A24B53"/>
    <w:rsid w:val="00A6017B"/>
    <w:rsid w:val="00A66AF4"/>
    <w:rsid w:val="00A75DFD"/>
    <w:rsid w:val="00A86A19"/>
    <w:rsid w:val="00A94D74"/>
    <w:rsid w:val="00AA0066"/>
    <w:rsid w:val="00AA3B5E"/>
    <w:rsid w:val="00AA785E"/>
    <w:rsid w:val="00AB2E09"/>
    <w:rsid w:val="00AB53F7"/>
    <w:rsid w:val="00AB63C3"/>
    <w:rsid w:val="00AD770D"/>
    <w:rsid w:val="00AD7BF1"/>
    <w:rsid w:val="00B0122D"/>
    <w:rsid w:val="00B02D65"/>
    <w:rsid w:val="00B11366"/>
    <w:rsid w:val="00B122B9"/>
    <w:rsid w:val="00B122FF"/>
    <w:rsid w:val="00B1780A"/>
    <w:rsid w:val="00B24415"/>
    <w:rsid w:val="00B37667"/>
    <w:rsid w:val="00B635AF"/>
    <w:rsid w:val="00B66CA5"/>
    <w:rsid w:val="00B75CE8"/>
    <w:rsid w:val="00B91D9B"/>
    <w:rsid w:val="00B95781"/>
    <w:rsid w:val="00BD7B86"/>
    <w:rsid w:val="00BE1A8C"/>
    <w:rsid w:val="00BF6761"/>
    <w:rsid w:val="00C1693A"/>
    <w:rsid w:val="00C22728"/>
    <w:rsid w:val="00C36648"/>
    <w:rsid w:val="00C37414"/>
    <w:rsid w:val="00C61532"/>
    <w:rsid w:val="00C72A1F"/>
    <w:rsid w:val="00C83F5F"/>
    <w:rsid w:val="00C85051"/>
    <w:rsid w:val="00CA4D8F"/>
    <w:rsid w:val="00CC300B"/>
    <w:rsid w:val="00CC5B0B"/>
    <w:rsid w:val="00CE1584"/>
    <w:rsid w:val="00CF507E"/>
    <w:rsid w:val="00D02522"/>
    <w:rsid w:val="00D14118"/>
    <w:rsid w:val="00D6430B"/>
    <w:rsid w:val="00DA4299"/>
    <w:rsid w:val="00DD65EB"/>
    <w:rsid w:val="00DF2D23"/>
    <w:rsid w:val="00E13F12"/>
    <w:rsid w:val="00E33927"/>
    <w:rsid w:val="00E36799"/>
    <w:rsid w:val="00E40E2A"/>
    <w:rsid w:val="00E40FCB"/>
    <w:rsid w:val="00E41588"/>
    <w:rsid w:val="00E44C8B"/>
    <w:rsid w:val="00E50EDC"/>
    <w:rsid w:val="00E51C19"/>
    <w:rsid w:val="00E70AE8"/>
    <w:rsid w:val="00E7378B"/>
    <w:rsid w:val="00E94C3E"/>
    <w:rsid w:val="00E95989"/>
    <w:rsid w:val="00EA175C"/>
    <w:rsid w:val="00EB7700"/>
    <w:rsid w:val="00F10A98"/>
    <w:rsid w:val="00F17BC3"/>
    <w:rsid w:val="00F768A7"/>
    <w:rsid w:val="00F914A6"/>
    <w:rsid w:val="00FB5A50"/>
    <w:rsid w:val="00FB7260"/>
    <w:rsid w:val="00FC1408"/>
    <w:rsid w:val="00FC1C24"/>
    <w:rsid w:val="00FE6BFF"/>
    <w:rsid w:val="00FF0F82"/>
    <w:rsid w:val="00FF6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A7"/>
    <w:pPr>
      <w:spacing w:after="200" w:line="276" w:lineRule="auto"/>
    </w:pPr>
    <w:rPr>
      <w:sz w:val="22"/>
      <w:szCs w:val="22"/>
      <w:lang w:val="it-IT"/>
    </w:rPr>
  </w:style>
  <w:style w:type="paragraph" w:styleId="Heading1">
    <w:name w:val="heading 1"/>
    <w:basedOn w:val="Normal"/>
    <w:next w:val="Normal"/>
    <w:link w:val="Heading1Char"/>
    <w:qFormat/>
    <w:rsid w:val="00B11366"/>
    <w:pPr>
      <w:keepNext/>
      <w:spacing w:after="0" w:line="240" w:lineRule="auto"/>
      <w:outlineLvl w:val="0"/>
    </w:pPr>
    <w:rPr>
      <w:rFonts w:ascii="Times" w:eastAsia="Times New Roman" w:hAnsi="Times"/>
      <w:sz w:val="3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4866"/>
    <w:pPr>
      <w:tabs>
        <w:tab w:val="center" w:pos="4819"/>
        <w:tab w:val="right" w:pos="9638"/>
      </w:tabs>
    </w:pPr>
  </w:style>
  <w:style w:type="character" w:customStyle="1" w:styleId="HeaderChar">
    <w:name w:val="Header Char"/>
    <w:basedOn w:val="DefaultParagraphFont"/>
    <w:link w:val="Header"/>
    <w:uiPriority w:val="99"/>
    <w:semiHidden/>
    <w:rsid w:val="008C4866"/>
    <w:rPr>
      <w:sz w:val="22"/>
      <w:szCs w:val="22"/>
      <w:lang w:eastAsia="en-US"/>
    </w:rPr>
  </w:style>
  <w:style w:type="paragraph" w:styleId="Footer">
    <w:name w:val="footer"/>
    <w:basedOn w:val="Normal"/>
    <w:link w:val="FooterChar"/>
    <w:uiPriority w:val="99"/>
    <w:unhideWhenUsed/>
    <w:rsid w:val="008C4866"/>
    <w:pPr>
      <w:tabs>
        <w:tab w:val="center" w:pos="4819"/>
        <w:tab w:val="right" w:pos="9638"/>
      </w:tabs>
    </w:pPr>
  </w:style>
  <w:style w:type="character" w:customStyle="1" w:styleId="FooterChar">
    <w:name w:val="Footer Char"/>
    <w:basedOn w:val="DefaultParagraphFont"/>
    <w:link w:val="Footer"/>
    <w:uiPriority w:val="99"/>
    <w:rsid w:val="008C4866"/>
    <w:rPr>
      <w:sz w:val="22"/>
      <w:szCs w:val="22"/>
      <w:lang w:eastAsia="en-US"/>
    </w:rPr>
  </w:style>
  <w:style w:type="character" w:styleId="Hyperlink">
    <w:name w:val="Hyperlink"/>
    <w:basedOn w:val="DefaultParagraphFont"/>
    <w:uiPriority w:val="99"/>
    <w:unhideWhenUsed/>
    <w:rsid w:val="00500D5E"/>
    <w:rPr>
      <w:color w:val="0000FF"/>
      <w:u w:val="single"/>
    </w:rPr>
  </w:style>
  <w:style w:type="paragraph" w:styleId="PlainText">
    <w:name w:val="Plain Text"/>
    <w:basedOn w:val="Normal"/>
    <w:rsid w:val="009F12C8"/>
    <w:pPr>
      <w:spacing w:after="0" w:line="240" w:lineRule="auto"/>
    </w:pPr>
    <w:rPr>
      <w:rFonts w:ascii="Courier New" w:eastAsia="Times New Roman" w:hAnsi="Courier New" w:cs="Courier New"/>
      <w:sz w:val="20"/>
      <w:szCs w:val="20"/>
      <w:lang w:val="en-US"/>
    </w:rPr>
  </w:style>
  <w:style w:type="character" w:customStyle="1" w:styleId="Heading1Char">
    <w:name w:val="Heading 1 Char"/>
    <w:basedOn w:val="DefaultParagraphFont"/>
    <w:link w:val="Heading1"/>
    <w:rsid w:val="00B11366"/>
    <w:rPr>
      <w:rFonts w:ascii="Times" w:eastAsia="Times New Roman" w:hAnsi="Times"/>
      <w:sz w:val="36"/>
      <w:szCs w:val="24"/>
    </w:rPr>
  </w:style>
  <w:style w:type="paragraph" w:styleId="ListParagraph">
    <w:name w:val="List Paragraph"/>
    <w:basedOn w:val="Normal"/>
    <w:uiPriority w:val="34"/>
    <w:qFormat/>
    <w:rsid w:val="002948DC"/>
    <w:pPr>
      <w:spacing w:after="0" w:line="240" w:lineRule="auto"/>
      <w:ind w:left="720"/>
      <w:contextualSpacing/>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6B4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E37"/>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299772852">
      <w:bodyDiv w:val="1"/>
      <w:marLeft w:val="0"/>
      <w:marRight w:val="0"/>
      <w:marTop w:val="0"/>
      <w:marBottom w:val="0"/>
      <w:divBdr>
        <w:top w:val="none" w:sz="0" w:space="0" w:color="auto"/>
        <w:left w:val="none" w:sz="0" w:space="0" w:color="auto"/>
        <w:bottom w:val="none" w:sz="0" w:space="0" w:color="auto"/>
        <w:right w:val="none" w:sz="0" w:space="0" w:color="auto"/>
      </w:divBdr>
      <w:divsChild>
        <w:div w:id="657880610">
          <w:marLeft w:val="1800"/>
          <w:marRight w:val="0"/>
          <w:marTop w:val="144"/>
          <w:marBottom w:val="0"/>
          <w:divBdr>
            <w:top w:val="none" w:sz="0" w:space="0" w:color="auto"/>
            <w:left w:val="none" w:sz="0" w:space="0" w:color="auto"/>
            <w:bottom w:val="none" w:sz="0" w:space="0" w:color="auto"/>
            <w:right w:val="none" w:sz="0" w:space="0" w:color="auto"/>
          </w:divBdr>
        </w:div>
      </w:divsChild>
    </w:div>
    <w:div w:id="491877443">
      <w:bodyDiv w:val="1"/>
      <w:marLeft w:val="0"/>
      <w:marRight w:val="0"/>
      <w:marTop w:val="0"/>
      <w:marBottom w:val="0"/>
      <w:divBdr>
        <w:top w:val="none" w:sz="0" w:space="0" w:color="auto"/>
        <w:left w:val="none" w:sz="0" w:space="0" w:color="auto"/>
        <w:bottom w:val="none" w:sz="0" w:space="0" w:color="auto"/>
        <w:right w:val="none" w:sz="0" w:space="0" w:color="auto"/>
      </w:divBdr>
      <w:divsChild>
        <w:div w:id="998577231">
          <w:marLeft w:val="0"/>
          <w:marRight w:val="0"/>
          <w:marTop w:val="100"/>
          <w:marBottom w:val="100"/>
          <w:divBdr>
            <w:top w:val="none" w:sz="0" w:space="0" w:color="auto"/>
            <w:left w:val="none" w:sz="0" w:space="0" w:color="auto"/>
            <w:bottom w:val="none" w:sz="0" w:space="0" w:color="auto"/>
            <w:right w:val="none" w:sz="0" w:space="0" w:color="auto"/>
          </w:divBdr>
          <w:divsChild>
            <w:div w:id="1914007862">
              <w:marLeft w:val="0"/>
              <w:marRight w:val="0"/>
              <w:marTop w:val="0"/>
              <w:marBottom w:val="0"/>
              <w:divBdr>
                <w:top w:val="none" w:sz="0" w:space="0" w:color="auto"/>
                <w:left w:val="none" w:sz="0" w:space="0" w:color="auto"/>
                <w:bottom w:val="none" w:sz="0" w:space="0" w:color="auto"/>
                <w:right w:val="none" w:sz="0" w:space="0" w:color="auto"/>
              </w:divBdr>
              <w:divsChild>
                <w:div w:id="893586476">
                  <w:marLeft w:val="0"/>
                  <w:marRight w:val="0"/>
                  <w:marTop w:val="0"/>
                  <w:marBottom w:val="240"/>
                  <w:divBdr>
                    <w:top w:val="single" w:sz="4" w:space="0" w:color="8CB1BA"/>
                    <w:left w:val="single" w:sz="4" w:space="0" w:color="8CB1BA"/>
                    <w:bottom w:val="single" w:sz="4" w:space="0" w:color="8CB1BA"/>
                    <w:right w:val="single" w:sz="4" w:space="0" w:color="8CB1BA"/>
                  </w:divBdr>
                  <w:divsChild>
                    <w:div w:id="735129828">
                      <w:marLeft w:val="0"/>
                      <w:marRight w:val="0"/>
                      <w:marTop w:val="0"/>
                      <w:marBottom w:val="0"/>
                      <w:divBdr>
                        <w:top w:val="none" w:sz="0" w:space="0" w:color="auto"/>
                        <w:left w:val="none" w:sz="0" w:space="0" w:color="auto"/>
                        <w:bottom w:val="none" w:sz="0" w:space="0" w:color="auto"/>
                        <w:right w:val="none" w:sz="0" w:space="0" w:color="auto"/>
                      </w:divBdr>
                      <w:divsChild>
                        <w:div w:id="599096637">
                          <w:marLeft w:val="0"/>
                          <w:marRight w:val="0"/>
                          <w:marTop w:val="120"/>
                          <w:marBottom w:val="0"/>
                          <w:divBdr>
                            <w:top w:val="none" w:sz="0" w:space="0" w:color="auto"/>
                            <w:left w:val="none" w:sz="0" w:space="0" w:color="auto"/>
                            <w:bottom w:val="none" w:sz="0" w:space="0" w:color="auto"/>
                            <w:right w:val="none" w:sz="0" w:space="0" w:color="auto"/>
                          </w:divBdr>
                          <w:divsChild>
                            <w:div w:id="13092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9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ject-cms-rpc-endcap.web.cern.ch/project-cms-rpc-endcap/rpc/Production/Oil%20&amp;%20Bakelite/Cutting/20210203/RPChpl030920REtype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Bakelite technical specs</vt:lpstr>
    </vt:vector>
  </TitlesOfParts>
  <Company>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Bakelite technical specs</dc:title>
  <dc:subject/>
  <dc:creator> Salvatore Buontempo</dc:creator>
  <cp:keywords/>
  <dc:description/>
  <cp:lastModifiedBy>icrotty2</cp:lastModifiedBy>
  <cp:revision>23</cp:revision>
  <cp:lastPrinted>2010-05-06T17:18:00Z</cp:lastPrinted>
  <dcterms:created xsi:type="dcterms:W3CDTF">2011-04-13T07:39:00Z</dcterms:created>
  <dcterms:modified xsi:type="dcterms:W3CDTF">2011-04-18T11:22:00Z</dcterms:modified>
</cp:coreProperties>
</file>